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8F0B" w14:textId="77777777" w:rsidR="00E549A2" w:rsidRDefault="00E549A2" w:rsidP="0003202E">
      <w:pPr>
        <w:widowControl w:val="0"/>
        <w:autoSpaceDE w:val="0"/>
        <w:autoSpaceDN w:val="0"/>
        <w:adjustRightInd w:val="0"/>
        <w:ind w:left="-567"/>
        <w:contextualSpacing/>
        <w:rPr>
          <w:rFonts w:ascii="Times New Roman" w:hAnsi="Times New Roman" w:cs="Arial"/>
          <w:b/>
          <w:color w:val="060303"/>
          <w:sz w:val="36"/>
          <w:szCs w:val="36"/>
        </w:rPr>
      </w:pPr>
    </w:p>
    <w:p w14:paraId="4AAE6FF3" w14:textId="734110B7" w:rsidR="00824793" w:rsidRPr="009B69CD" w:rsidRDefault="00EF1E7F" w:rsidP="0003202E">
      <w:pPr>
        <w:widowControl w:val="0"/>
        <w:autoSpaceDE w:val="0"/>
        <w:autoSpaceDN w:val="0"/>
        <w:adjustRightInd w:val="0"/>
        <w:ind w:left="-567"/>
        <w:contextualSpacing/>
        <w:rPr>
          <w:rFonts w:ascii="Times New Roman" w:hAnsi="Times New Roman" w:cs="Arial"/>
          <w:b/>
          <w:color w:val="060303"/>
          <w:sz w:val="36"/>
          <w:szCs w:val="36"/>
        </w:rPr>
      </w:pPr>
      <w:r w:rsidRPr="009B69CD">
        <w:rPr>
          <w:noProof/>
          <w:sz w:val="36"/>
          <w:szCs w:val="36"/>
          <w:lang w:eastAsia="da-DK"/>
        </w:rPr>
        <w:drawing>
          <wp:anchor distT="0" distB="0" distL="114300" distR="114300" simplePos="0" relativeHeight="251659776" behindDoc="0" locked="0" layoutInCell="1" allowOverlap="1" wp14:anchorId="3BB1E7BD" wp14:editId="3314072A">
            <wp:simplePos x="0" y="0"/>
            <wp:positionH relativeFrom="column">
              <wp:posOffset>4343400</wp:posOffset>
            </wp:positionH>
            <wp:positionV relativeFrom="paragraph">
              <wp:posOffset>-685800</wp:posOffset>
            </wp:positionV>
            <wp:extent cx="1503680" cy="1159510"/>
            <wp:effectExtent l="0" t="0" r="0" b="8890"/>
            <wp:wrapThrough wrapText="bothSides">
              <wp:wrapPolygon edited="0">
                <wp:start x="0" y="0"/>
                <wp:lineTo x="0" y="21292"/>
                <wp:lineTo x="21162" y="21292"/>
                <wp:lineTo x="21162" y="0"/>
                <wp:lineTo x="0" y="0"/>
              </wp:wrapPolygon>
            </wp:wrapThrough>
            <wp:docPr id="3" name="Billede 7" descr="Beskrivelse: brevtop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Beskrivelse: brevtop_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680" cy="1159510"/>
                    </a:xfrm>
                    <a:prstGeom prst="rect">
                      <a:avLst/>
                    </a:prstGeom>
                    <a:noFill/>
                    <a:ln>
                      <a:noFill/>
                    </a:ln>
                  </pic:spPr>
                </pic:pic>
              </a:graphicData>
            </a:graphic>
          </wp:anchor>
        </w:drawing>
      </w:r>
      <w:r w:rsidR="009B69CD" w:rsidRPr="009B69CD">
        <w:rPr>
          <w:rFonts w:ascii="Times New Roman" w:hAnsi="Times New Roman" w:cs="Arial"/>
          <w:b/>
          <w:color w:val="060303"/>
          <w:sz w:val="36"/>
          <w:szCs w:val="36"/>
        </w:rPr>
        <w:t>KULT-projektkalender</w:t>
      </w:r>
      <w:r w:rsidR="004054B6" w:rsidRPr="009B69CD">
        <w:rPr>
          <w:rFonts w:ascii="Times New Roman" w:hAnsi="Times New Roman" w:cs="Arial"/>
          <w:b/>
          <w:color w:val="060303"/>
          <w:sz w:val="36"/>
          <w:szCs w:val="36"/>
        </w:rPr>
        <w:t>,</w:t>
      </w:r>
      <w:r w:rsidR="00B33BE0">
        <w:rPr>
          <w:rFonts w:ascii="Times New Roman" w:hAnsi="Times New Roman" w:cs="Arial"/>
          <w:b/>
          <w:color w:val="060303"/>
          <w:sz w:val="36"/>
          <w:szCs w:val="36"/>
        </w:rPr>
        <w:t xml:space="preserve"> skoleåret 2017-2018</w:t>
      </w:r>
    </w:p>
    <w:p w14:paraId="2109A5A8" w14:textId="77777777" w:rsidR="00824793" w:rsidRPr="009E1228" w:rsidRDefault="00824793" w:rsidP="00824793">
      <w:pPr>
        <w:widowControl w:val="0"/>
        <w:autoSpaceDE w:val="0"/>
        <w:autoSpaceDN w:val="0"/>
        <w:adjustRightInd w:val="0"/>
        <w:contextualSpacing/>
        <w:rPr>
          <w:rFonts w:ascii="Times New Roman" w:hAnsi="Times New Roman" w:cs="Arial"/>
          <w:color w:val="060303"/>
          <w:szCs w:val="26"/>
        </w:rPr>
      </w:pPr>
    </w:p>
    <w:p w14:paraId="0A24D27C" w14:textId="77777777" w:rsidR="00824793" w:rsidRPr="00C5278D" w:rsidRDefault="00824793" w:rsidP="00824793">
      <w:pPr>
        <w:rPr>
          <w:color w:val="000000"/>
          <w:sz w:val="22"/>
          <w:szCs w:val="22"/>
        </w:rPr>
      </w:pPr>
    </w:p>
    <w:tbl>
      <w:tblPr>
        <w:tblW w:w="1004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4536"/>
        <w:gridCol w:w="2203"/>
        <w:gridCol w:w="2126"/>
      </w:tblGrid>
      <w:tr w:rsidR="00F43F90" w:rsidRPr="0034616F" w14:paraId="301997B4" w14:textId="77777777" w:rsidTr="00F50032">
        <w:tc>
          <w:tcPr>
            <w:tcW w:w="1179" w:type="dxa"/>
            <w:shd w:val="clear" w:color="auto" w:fill="auto"/>
          </w:tcPr>
          <w:p w14:paraId="41AB9838" w14:textId="77777777" w:rsidR="00824793" w:rsidRPr="0034616F" w:rsidRDefault="00824793" w:rsidP="00AC5C91">
            <w:pPr>
              <w:rPr>
                <w:b/>
                <w:szCs w:val="20"/>
              </w:rPr>
            </w:pPr>
            <w:r w:rsidRPr="0034616F">
              <w:rPr>
                <w:b/>
                <w:szCs w:val="20"/>
              </w:rPr>
              <w:t>Dato/uge</w:t>
            </w:r>
          </w:p>
        </w:tc>
        <w:tc>
          <w:tcPr>
            <w:tcW w:w="4536" w:type="dxa"/>
            <w:shd w:val="clear" w:color="auto" w:fill="auto"/>
          </w:tcPr>
          <w:p w14:paraId="6EFB6685" w14:textId="7F039409" w:rsidR="00824793" w:rsidRPr="0034616F" w:rsidRDefault="00F50032" w:rsidP="00AC5C91">
            <w:pPr>
              <w:rPr>
                <w:b/>
                <w:szCs w:val="20"/>
              </w:rPr>
            </w:pPr>
            <w:r w:rsidRPr="0034616F">
              <w:rPr>
                <w:b/>
                <w:szCs w:val="20"/>
              </w:rPr>
              <w:t>Projekter</w:t>
            </w:r>
          </w:p>
        </w:tc>
        <w:tc>
          <w:tcPr>
            <w:tcW w:w="4329" w:type="dxa"/>
            <w:gridSpan w:val="2"/>
            <w:shd w:val="clear" w:color="auto" w:fill="auto"/>
          </w:tcPr>
          <w:p w14:paraId="3D98F5C7" w14:textId="4753117C" w:rsidR="00824793" w:rsidRPr="0034616F" w:rsidRDefault="00F50032" w:rsidP="00AC5C91">
            <w:pPr>
              <w:rPr>
                <w:b/>
                <w:szCs w:val="20"/>
              </w:rPr>
            </w:pPr>
            <w:r w:rsidRPr="0034616F">
              <w:rPr>
                <w:b/>
                <w:szCs w:val="20"/>
              </w:rPr>
              <w:t>Tilrettelæggelse</w:t>
            </w:r>
          </w:p>
        </w:tc>
      </w:tr>
      <w:tr w:rsidR="001860BF" w:rsidRPr="0034616F" w14:paraId="0DBB6703" w14:textId="77777777" w:rsidTr="00C5278D">
        <w:trPr>
          <w:trHeight w:val="187"/>
        </w:trPr>
        <w:tc>
          <w:tcPr>
            <w:tcW w:w="1179" w:type="dxa"/>
            <w:vMerge w:val="restart"/>
            <w:shd w:val="clear" w:color="auto" w:fill="auto"/>
          </w:tcPr>
          <w:p w14:paraId="60DDA802" w14:textId="1F4428CE" w:rsidR="00B33BE0" w:rsidRPr="0034616F" w:rsidRDefault="00367383" w:rsidP="00367383">
            <w:pPr>
              <w:rPr>
                <w:szCs w:val="20"/>
              </w:rPr>
            </w:pPr>
            <w:r w:rsidRPr="0034616F">
              <w:rPr>
                <w:szCs w:val="20"/>
              </w:rPr>
              <w:t xml:space="preserve">September </w:t>
            </w:r>
            <w:r w:rsidR="00B33BE0">
              <w:rPr>
                <w:szCs w:val="20"/>
              </w:rPr>
              <w:t>2017</w:t>
            </w:r>
          </w:p>
        </w:tc>
        <w:tc>
          <w:tcPr>
            <w:tcW w:w="4536" w:type="dxa"/>
            <w:vMerge w:val="restart"/>
            <w:shd w:val="clear" w:color="auto" w:fill="auto"/>
          </w:tcPr>
          <w:p w14:paraId="583908D7" w14:textId="1C9650A3" w:rsidR="00D47B39" w:rsidRPr="0034616F" w:rsidRDefault="00D47B39" w:rsidP="00D47B39">
            <w:pPr>
              <w:widowControl w:val="0"/>
              <w:autoSpaceDE w:val="0"/>
              <w:autoSpaceDN w:val="0"/>
              <w:adjustRightInd w:val="0"/>
              <w:rPr>
                <w:b/>
                <w:szCs w:val="20"/>
              </w:rPr>
            </w:pPr>
            <w:r w:rsidRPr="0034616F">
              <w:rPr>
                <w:b/>
                <w:szCs w:val="20"/>
              </w:rPr>
              <w:t>KULT:10</w:t>
            </w:r>
          </w:p>
          <w:p w14:paraId="1F14FD8B" w14:textId="77777777" w:rsidR="00D47B39" w:rsidRPr="0034616F" w:rsidRDefault="00D47B39" w:rsidP="00D47B39">
            <w:pPr>
              <w:widowControl w:val="0"/>
              <w:autoSpaceDE w:val="0"/>
              <w:autoSpaceDN w:val="0"/>
              <w:adjustRightInd w:val="0"/>
              <w:rPr>
                <w:szCs w:val="20"/>
              </w:rPr>
            </w:pPr>
            <w:r w:rsidRPr="0034616F">
              <w:rPr>
                <w:szCs w:val="20"/>
              </w:rPr>
              <w:t xml:space="preserve">Årets store KULT-projekt bliver en markering af </w:t>
            </w:r>
            <w:proofErr w:type="spellStart"/>
            <w:r w:rsidRPr="0034616F">
              <w:rPr>
                <w:szCs w:val="20"/>
              </w:rPr>
              <w:t>KULTs</w:t>
            </w:r>
            <w:proofErr w:type="spellEnd"/>
            <w:r w:rsidRPr="0034616F">
              <w:rPr>
                <w:szCs w:val="20"/>
              </w:rPr>
              <w:t xml:space="preserve"> 10 års jubilæum. </w:t>
            </w:r>
          </w:p>
          <w:p w14:paraId="5F800C3B" w14:textId="77777777" w:rsidR="00B33BE0" w:rsidRDefault="00B33BE0" w:rsidP="00C5278D">
            <w:pPr>
              <w:spacing w:after="160"/>
              <w:outlineLvl w:val="0"/>
              <w:rPr>
                <w:szCs w:val="20"/>
              </w:rPr>
            </w:pPr>
            <w:r>
              <w:rPr>
                <w:szCs w:val="20"/>
              </w:rPr>
              <w:t>Tema: Globalisering og grænseland</w:t>
            </w:r>
          </w:p>
          <w:p w14:paraId="655A42C9" w14:textId="77777777" w:rsidR="00F62CB7" w:rsidRDefault="00B33BE0" w:rsidP="00C5278D">
            <w:pPr>
              <w:spacing w:after="160"/>
              <w:outlineLvl w:val="0"/>
              <w:rPr>
                <w:szCs w:val="20"/>
              </w:rPr>
            </w:pPr>
            <w:r>
              <w:rPr>
                <w:szCs w:val="20"/>
              </w:rPr>
              <w:t>Workshops inden for dansk, drama, billedkunst, musik og mediefag med efterfølgende præsentationer og reception.</w:t>
            </w:r>
            <w:r w:rsidR="00077268">
              <w:rPr>
                <w:szCs w:val="20"/>
              </w:rPr>
              <w:t xml:space="preserve"> </w:t>
            </w:r>
          </w:p>
          <w:p w14:paraId="2D237651" w14:textId="19EDD6C9" w:rsidR="00B33BE0" w:rsidRPr="00077268" w:rsidRDefault="00F62CB7" w:rsidP="00C5278D">
            <w:pPr>
              <w:spacing w:after="160"/>
              <w:outlineLvl w:val="0"/>
              <w:rPr>
                <w:szCs w:val="20"/>
              </w:rPr>
            </w:pPr>
            <w:r>
              <w:rPr>
                <w:b/>
                <w:szCs w:val="20"/>
              </w:rPr>
              <w:t>Se separat invitation</w:t>
            </w:r>
            <w:r w:rsidR="00077268">
              <w:rPr>
                <w:szCs w:val="20"/>
              </w:rPr>
              <w:t xml:space="preserve">     </w:t>
            </w:r>
          </w:p>
        </w:tc>
        <w:tc>
          <w:tcPr>
            <w:tcW w:w="2203" w:type="dxa"/>
            <w:shd w:val="clear" w:color="auto" w:fill="auto"/>
          </w:tcPr>
          <w:p w14:paraId="4E3C1914" w14:textId="078A8B7A" w:rsidR="00034535" w:rsidRPr="0034616F" w:rsidRDefault="00B33BE0" w:rsidP="00B33BE0">
            <w:pPr>
              <w:rPr>
                <w:szCs w:val="20"/>
              </w:rPr>
            </w:pPr>
            <w:r w:rsidRPr="00D47B39">
              <w:rPr>
                <w:b/>
                <w:szCs w:val="20"/>
              </w:rPr>
              <w:t>Målgruppe:</w:t>
            </w:r>
            <w:r>
              <w:rPr>
                <w:szCs w:val="20"/>
              </w:rPr>
              <w:t xml:space="preserve"> 128 elever </w:t>
            </w:r>
            <w:r w:rsidR="006B388F">
              <w:rPr>
                <w:szCs w:val="20"/>
              </w:rPr>
              <w:t xml:space="preserve">- </w:t>
            </w:r>
            <w:r>
              <w:rPr>
                <w:szCs w:val="20"/>
              </w:rPr>
              <w:t xml:space="preserve">32 elever fra hver KULT-skole </w:t>
            </w:r>
          </w:p>
        </w:tc>
        <w:tc>
          <w:tcPr>
            <w:tcW w:w="2126" w:type="dxa"/>
            <w:shd w:val="clear" w:color="auto" w:fill="auto"/>
          </w:tcPr>
          <w:p w14:paraId="691569C9" w14:textId="77777777" w:rsidR="006B388F" w:rsidRDefault="00B33BE0" w:rsidP="00AC5C91">
            <w:pPr>
              <w:rPr>
                <w:szCs w:val="20"/>
              </w:rPr>
            </w:pPr>
            <w:r w:rsidRPr="00D47B39">
              <w:rPr>
                <w:b/>
                <w:szCs w:val="20"/>
              </w:rPr>
              <w:t>Tovholdere:</w:t>
            </w:r>
            <w:r>
              <w:rPr>
                <w:szCs w:val="20"/>
              </w:rPr>
              <w:t xml:space="preserve"> </w:t>
            </w:r>
          </w:p>
          <w:p w14:paraId="3C7C75AE" w14:textId="75883323" w:rsidR="00092E20" w:rsidRPr="0034616F" w:rsidRDefault="00B33BE0" w:rsidP="00AC5C91">
            <w:pPr>
              <w:rPr>
                <w:szCs w:val="20"/>
              </w:rPr>
            </w:pPr>
            <w:r>
              <w:rPr>
                <w:szCs w:val="20"/>
              </w:rPr>
              <w:t>Gitte, Stinne, Signe, Iben og Lisbeth</w:t>
            </w:r>
          </w:p>
        </w:tc>
      </w:tr>
      <w:tr w:rsidR="00AE3DE0" w:rsidRPr="0034616F" w14:paraId="478A8668" w14:textId="77777777" w:rsidTr="00FC6C10">
        <w:trPr>
          <w:trHeight w:val="1248"/>
        </w:trPr>
        <w:tc>
          <w:tcPr>
            <w:tcW w:w="1179" w:type="dxa"/>
            <w:vMerge/>
            <w:shd w:val="clear" w:color="auto" w:fill="auto"/>
          </w:tcPr>
          <w:p w14:paraId="696B868D" w14:textId="12902C3C" w:rsidR="00AE3DE0" w:rsidRPr="0034616F" w:rsidRDefault="00AE3DE0" w:rsidP="00AC5C91">
            <w:pPr>
              <w:rPr>
                <w:szCs w:val="20"/>
              </w:rPr>
            </w:pPr>
          </w:p>
        </w:tc>
        <w:tc>
          <w:tcPr>
            <w:tcW w:w="4536" w:type="dxa"/>
            <w:vMerge/>
            <w:shd w:val="clear" w:color="auto" w:fill="auto"/>
          </w:tcPr>
          <w:p w14:paraId="5D15AC5B" w14:textId="77777777" w:rsidR="00AE3DE0" w:rsidRPr="0034616F" w:rsidRDefault="00AE3DE0" w:rsidP="00AC5C91">
            <w:pPr>
              <w:rPr>
                <w:b/>
                <w:szCs w:val="20"/>
              </w:rPr>
            </w:pPr>
          </w:p>
        </w:tc>
        <w:tc>
          <w:tcPr>
            <w:tcW w:w="2203" w:type="dxa"/>
            <w:shd w:val="clear" w:color="auto" w:fill="auto"/>
          </w:tcPr>
          <w:p w14:paraId="58E0E8E3" w14:textId="77777777" w:rsidR="00D47B39" w:rsidRDefault="00D47B39" w:rsidP="00FC6C10">
            <w:pPr>
              <w:rPr>
                <w:szCs w:val="20"/>
              </w:rPr>
            </w:pPr>
            <w:r w:rsidRPr="00D47B39">
              <w:rPr>
                <w:b/>
                <w:szCs w:val="20"/>
              </w:rPr>
              <w:t>Samarbejdspartnere:</w:t>
            </w:r>
            <w:r>
              <w:rPr>
                <w:szCs w:val="20"/>
              </w:rPr>
              <w:t xml:space="preserve"> </w:t>
            </w:r>
          </w:p>
          <w:p w14:paraId="238216CC" w14:textId="0866A121" w:rsidR="00D47B39" w:rsidRPr="0034616F" w:rsidRDefault="00D47B39" w:rsidP="00BB756F">
            <w:pPr>
              <w:ind w:left="14"/>
              <w:rPr>
                <w:szCs w:val="20"/>
              </w:rPr>
            </w:pPr>
            <w:r>
              <w:rPr>
                <w:szCs w:val="20"/>
              </w:rPr>
              <w:t>Kunstnere inden for hver workshop</w:t>
            </w:r>
          </w:p>
        </w:tc>
        <w:tc>
          <w:tcPr>
            <w:tcW w:w="2126" w:type="dxa"/>
            <w:shd w:val="clear" w:color="auto" w:fill="auto"/>
          </w:tcPr>
          <w:p w14:paraId="40507043" w14:textId="77777777" w:rsidR="00FC6C10" w:rsidRDefault="00BB756F" w:rsidP="00D73291">
            <w:pPr>
              <w:rPr>
                <w:szCs w:val="20"/>
              </w:rPr>
            </w:pPr>
            <w:r w:rsidRPr="0034616F">
              <w:rPr>
                <w:szCs w:val="20"/>
              </w:rPr>
              <w:t xml:space="preserve"> </w:t>
            </w:r>
            <w:r w:rsidR="00077268" w:rsidRPr="00FC6C10">
              <w:rPr>
                <w:b/>
                <w:szCs w:val="20"/>
              </w:rPr>
              <w:t>Økonomi:</w:t>
            </w:r>
            <w:r w:rsidR="00077268">
              <w:rPr>
                <w:szCs w:val="20"/>
              </w:rPr>
              <w:t xml:space="preserve"> </w:t>
            </w:r>
          </w:p>
          <w:p w14:paraId="25D71698" w14:textId="545597FD" w:rsidR="00B33BE0" w:rsidRPr="0034616F" w:rsidRDefault="00B33BE0" w:rsidP="00D73291">
            <w:pPr>
              <w:rPr>
                <w:szCs w:val="20"/>
              </w:rPr>
            </w:pPr>
          </w:p>
        </w:tc>
      </w:tr>
      <w:tr w:rsidR="007C626C" w:rsidRPr="0034616F" w14:paraId="3AE19E86" w14:textId="77777777" w:rsidTr="00C5278D">
        <w:trPr>
          <w:trHeight w:val="842"/>
        </w:trPr>
        <w:tc>
          <w:tcPr>
            <w:tcW w:w="1179" w:type="dxa"/>
            <w:vMerge w:val="restart"/>
            <w:shd w:val="clear" w:color="auto" w:fill="auto"/>
          </w:tcPr>
          <w:p w14:paraId="421C2107" w14:textId="20004EE4" w:rsidR="007C626C" w:rsidRPr="0034616F" w:rsidRDefault="00A32152" w:rsidP="00AC5C91">
            <w:pPr>
              <w:rPr>
                <w:szCs w:val="20"/>
              </w:rPr>
            </w:pPr>
            <w:bookmarkStart w:id="0" w:name="_GoBack" w:colFirst="1" w:colLast="1"/>
            <w:r>
              <w:rPr>
                <w:szCs w:val="20"/>
              </w:rPr>
              <w:t>Uge 43-</w:t>
            </w:r>
            <w:r w:rsidR="00DC5BCA">
              <w:rPr>
                <w:szCs w:val="20"/>
              </w:rPr>
              <w:t xml:space="preserve">49 </w:t>
            </w:r>
          </w:p>
        </w:tc>
        <w:tc>
          <w:tcPr>
            <w:tcW w:w="4536" w:type="dxa"/>
            <w:vMerge w:val="restart"/>
            <w:shd w:val="clear" w:color="auto" w:fill="auto"/>
          </w:tcPr>
          <w:p w14:paraId="6F036EF7" w14:textId="5672CEF6" w:rsidR="0034616F" w:rsidRPr="00BF0219" w:rsidRDefault="00B33BE0" w:rsidP="007A6CFD">
            <w:pPr>
              <w:widowControl w:val="0"/>
              <w:autoSpaceDE w:val="0"/>
              <w:autoSpaceDN w:val="0"/>
              <w:adjustRightInd w:val="0"/>
              <w:spacing w:after="240"/>
              <w:rPr>
                <w:b/>
                <w:szCs w:val="20"/>
              </w:rPr>
            </w:pPr>
            <w:r w:rsidRPr="00BF0219">
              <w:rPr>
                <w:b/>
                <w:szCs w:val="20"/>
              </w:rPr>
              <w:t>F</w:t>
            </w:r>
            <w:r w:rsidR="00367383" w:rsidRPr="00BF0219">
              <w:rPr>
                <w:b/>
                <w:szCs w:val="20"/>
              </w:rPr>
              <w:t xml:space="preserve">orfatterworkshop med </w:t>
            </w:r>
            <w:r w:rsidR="007A6CFD" w:rsidRPr="00BF0219">
              <w:rPr>
                <w:b/>
                <w:szCs w:val="20"/>
              </w:rPr>
              <w:t xml:space="preserve">dansk forfatter – </w:t>
            </w:r>
            <w:r w:rsidR="0002385C" w:rsidRPr="00BF0219">
              <w:rPr>
                <w:b/>
                <w:szCs w:val="20"/>
              </w:rPr>
              <w:t>Casper Erik</w:t>
            </w:r>
          </w:p>
          <w:p w14:paraId="28DB9E7C" w14:textId="77777777" w:rsidR="00BF0219" w:rsidRPr="00BF0219" w:rsidRDefault="00BF0219" w:rsidP="00BF0219">
            <w:pPr>
              <w:pStyle w:val="p1"/>
              <w:rPr>
                <w:rFonts w:ascii="Bell MT" w:hAnsi="Bell MT"/>
                <w:sz w:val="20"/>
                <w:szCs w:val="20"/>
              </w:rPr>
            </w:pPr>
            <w:r w:rsidRPr="00BF0219">
              <w:rPr>
                <w:rStyle w:val="s1"/>
                <w:rFonts w:ascii="Bell MT" w:hAnsi="Bell MT"/>
                <w:sz w:val="20"/>
                <w:szCs w:val="20"/>
              </w:rPr>
              <w:t>POESI NU!</w:t>
            </w:r>
            <w:r w:rsidRPr="00BF0219">
              <w:rPr>
                <w:rFonts w:ascii="Bell MT" w:hAnsi="Bell MT"/>
                <w:sz w:val="20"/>
                <w:szCs w:val="20"/>
              </w:rPr>
              <w:br/>
            </w:r>
            <w:r w:rsidRPr="00BF0219">
              <w:rPr>
                <w:rStyle w:val="s1"/>
                <w:rFonts w:ascii="Bell MT" w:hAnsi="Bell MT"/>
                <w:sz w:val="20"/>
                <w:szCs w:val="20"/>
              </w:rPr>
              <w:t>Skriveworkshop med Caspar Eric.</w:t>
            </w:r>
            <w:r w:rsidRPr="00BF0219">
              <w:rPr>
                <w:rFonts w:ascii="Bell MT" w:hAnsi="Bell MT"/>
                <w:sz w:val="20"/>
                <w:szCs w:val="20"/>
              </w:rPr>
              <w:br/>
            </w:r>
            <w:r w:rsidRPr="00BF0219">
              <w:rPr>
                <w:rStyle w:val="s1"/>
                <w:rFonts w:ascii="Bell MT" w:hAnsi="Bell MT"/>
                <w:sz w:val="20"/>
                <w:szCs w:val="20"/>
              </w:rPr>
              <w:t>Gennem læsning af udvalgte tekster introducerer Caspar Eric eleverne for de temaer, han arbejder med, og bruger disse som afsæt til elevernes egen skrivning.</w:t>
            </w:r>
            <w:r w:rsidRPr="00BF0219">
              <w:rPr>
                <w:rFonts w:ascii="Bell MT" w:hAnsi="Bell MT"/>
                <w:sz w:val="20"/>
                <w:szCs w:val="20"/>
              </w:rPr>
              <w:br/>
            </w:r>
            <w:r w:rsidRPr="00BF0219">
              <w:rPr>
                <w:rStyle w:val="s1"/>
                <w:rFonts w:ascii="Bell MT" w:hAnsi="Bell MT"/>
                <w:sz w:val="20"/>
                <w:szCs w:val="20"/>
              </w:rPr>
              <w:t xml:space="preserve">Skriveworkshoppen er udviklet af KULT i tæt samarbejde med Caspar Eric. Med brugen af elektroniske kommunikationsplatforme og stærke referencer til den moderne popkultur, appellerer han i særlig grad til nutidens unge. </w:t>
            </w:r>
            <w:r w:rsidRPr="00BF0219">
              <w:rPr>
                <w:rFonts w:ascii="Bell MT" w:hAnsi="Bell MT"/>
                <w:sz w:val="20"/>
                <w:szCs w:val="20"/>
              </w:rPr>
              <w:br/>
            </w:r>
            <w:r w:rsidRPr="00BF0219">
              <w:rPr>
                <w:rStyle w:val="s1"/>
                <w:rFonts w:ascii="Bell MT" w:hAnsi="Bell MT"/>
                <w:sz w:val="20"/>
                <w:szCs w:val="20"/>
              </w:rPr>
              <w:t>Caspar Eric har god erfaring med skriveworkshops bl.a. fra højskoler og gymnasier, og han er derfor en oplagt inspirator for gymnasieelevernes litterære skrivning.</w:t>
            </w:r>
          </w:p>
          <w:p w14:paraId="33AF10D6" w14:textId="77777777" w:rsidR="00BF0219" w:rsidRPr="00BF0219" w:rsidRDefault="00BF0219" w:rsidP="007A6CFD">
            <w:pPr>
              <w:widowControl w:val="0"/>
              <w:autoSpaceDE w:val="0"/>
              <w:autoSpaceDN w:val="0"/>
              <w:adjustRightInd w:val="0"/>
              <w:spacing w:after="240"/>
              <w:rPr>
                <w:szCs w:val="20"/>
              </w:rPr>
            </w:pPr>
          </w:p>
          <w:p w14:paraId="4C2BDE36" w14:textId="69F279C5" w:rsidR="00DC5BCA" w:rsidRPr="00BF0219" w:rsidRDefault="00DC5BCA" w:rsidP="006C4408">
            <w:pPr>
              <w:widowControl w:val="0"/>
              <w:autoSpaceDE w:val="0"/>
              <w:autoSpaceDN w:val="0"/>
              <w:adjustRightInd w:val="0"/>
              <w:spacing w:after="240"/>
              <w:rPr>
                <w:szCs w:val="20"/>
              </w:rPr>
            </w:pPr>
          </w:p>
        </w:tc>
        <w:tc>
          <w:tcPr>
            <w:tcW w:w="2203" w:type="dxa"/>
            <w:shd w:val="clear" w:color="auto" w:fill="auto"/>
          </w:tcPr>
          <w:p w14:paraId="2B007EFC" w14:textId="19435A42" w:rsidR="007C626C" w:rsidRPr="0034616F" w:rsidRDefault="007C626C" w:rsidP="007C626C">
            <w:pPr>
              <w:ind w:left="14"/>
              <w:rPr>
                <w:b/>
                <w:szCs w:val="20"/>
              </w:rPr>
            </w:pPr>
            <w:r w:rsidRPr="0034616F">
              <w:rPr>
                <w:b/>
                <w:szCs w:val="20"/>
              </w:rPr>
              <w:t>Målgruppe</w:t>
            </w:r>
            <w:r w:rsidR="006B388F">
              <w:rPr>
                <w:b/>
                <w:szCs w:val="20"/>
              </w:rPr>
              <w:t>:</w:t>
            </w:r>
          </w:p>
          <w:p w14:paraId="49F8A132" w14:textId="21E00383" w:rsidR="004B0925" w:rsidRPr="0034616F" w:rsidRDefault="00851185" w:rsidP="007C626C">
            <w:pPr>
              <w:ind w:left="14"/>
              <w:rPr>
                <w:szCs w:val="20"/>
              </w:rPr>
            </w:pPr>
            <w:r>
              <w:rPr>
                <w:szCs w:val="20"/>
              </w:rPr>
              <w:t>1</w:t>
            </w:r>
            <w:r w:rsidR="00367383" w:rsidRPr="0034616F">
              <w:rPr>
                <w:szCs w:val="20"/>
              </w:rPr>
              <w:t>6 klasser i faget dansk</w:t>
            </w:r>
            <w:r w:rsidR="006B388F">
              <w:rPr>
                <w:szCs w:val="20"/>
              </w:rPr>
              <w:t xml:space="preserve"> – 4 klasser fra hver KULT-skole</w:t>
            </w:r>
          </w:p>
        </w:tc>
        <w:tc>
          <w:tcPr>
            <w:tcW w:w="2126" w:type="dxa"/>
            <w:shd w:val="clear" w:color="auto" w:fill="auto"/>
          </w:tcPr>
          <w:p w14:paraId="3EAFFB3F" w14:textId="77777777" w:rsidR="007C626C" w:rsidRPr="0034616F" w:rsidRDefault="007C626C" w:rsidP="0097199B">
            <w:pPr>
              <w:rPr>
                <w:b/>
                <w:szCs w:val="20"/>
              </w:rPr>
            </w:pPr>
            <w:r w:rsidRPr="0034616F">
              <w:rPr>
                <w:b/>
                <w:szCs w:val="20"/>
              </w:rPr>
              <w:t>Tovholder:</w:t>
            </w:r>
          </w:p>
          <w:p w14:paraId="624CE45D" w14:textId="69F6FD78" w:rsidR="007C626C" w:rsidRPr="0089778B" w:rsidRDefault="006B388F" w:rsidP="007A6CFD">
            <w:pPr>
              <w:rPr>
                <w:szCs w:val="20"/>
              </w:rPr>
            </w:pPr>
            <w:r w:rsidRPr="0089778B">
              <w:rPr>
                <w:szCs w:val="20"/>
              </w:rPr>
              <w:t xml:space="preserve">Lisbeth </w:t>
            </w:r>
            <w:r w:rsidR="009519AB" w:rsidRPr="0089778B">
              <w:rPr>
                <w:szCs w:val="20"/>
              </w:rPr>
              <w:t>+ Iben</w:t>
            </w:r>
          </w:p>
        </w:tc>
      </w:tr>
      <w:bookmarkEnd w:id="0"/>
      <w:tr w:rsidR="007C626C" w:rsidRPr="0034616F" w14:paraId="001C46EF" w14:textId="77777777" w:rsidTr="00C5278D">
        <w:trPr>
          <w:trHeight w:val="846"/>
        </w:trPr>
        <w:tc>
          <w:tcPr>
            <w:tcW w:w="1179" w:type="dxa"/>
            <w:vMerge/>
            <w:shd w:val="clear" w:color="auto" w:fill="auto"/>
          </w:tcPr>
          <w:p w14:paraId="3D5B8B7B" w14:textId="76DD5E4E" w:rsidR="007C626C" w:rsidRPr="0034616F" w:rsidRDefault="007C626C" w:rsidP="00AC5C91">
            <w:pPr>
              <w:rPr>
                <w:szCs w:val="20"/>
              </w:rPr>
            </w:pPr>
          </w:p>
        </w:tc>
        <w:tc>
          <w:tcPr>
            <w:tcW w:w="4536" w:type="dxa"/>
            <w:vMerge/>
            <w:shd w:val="clear" w:color="auto" w:fill="auto"/>
          </w:tcPr>
          <w:p w14:paraId="7C02BDDB" w14:textId="77777777" w:rsidR="007C626C" w:rsidRPr="0034616F" w:rsidRDefault="007C626C" w:rsidP="00E86FB5">
            <w:pPr>
              <w:widowControl w:val="0"/>
              <w:autoSpaceDE w:val="0"/>
              <w:autoSpaceDN w:val="0"/>
              <w:adjustRightInd w:val="0"/>
              <w:spacing w:after="240"/>
              <w:rPr>
                <w:rFonts w:cs="Times"/>
                <w:b/>
                <w:iCs/>
                <w:szCs w:val="20"/>
                <w:lang w:eastAsia="da-DK"/>
              </w:rPr>
            </w:pPr>
          </w:p>
        </w:tc>
        <w:tc>
          <w:tcPr>
            <w:tcW w:w="2203" w:type="dxa"/>
            <w:shd w:val="clear" w:color="auto" w:fill="auto"/>
          </w:tcPr>
          <w:p w14:paraId="37F3ABD6" w14:textId="3273A310" w:rsidR="007C626C" w:rsidRPr="0034616F" w:rsidRDefault="006B388F" w:rsidP="00D50AD5">
            <w:pPr>
              <w:ind w:left="14"/>
              <w:rPr>
                <w:b/>
                <w:szCs w:val="20"/>
              </w:rPr>
            </w:pPr>
            <w:r>
              <w:rPr>
                <w:b/>
                <w:szCs w:val="20"/>
              </w:rPr>
              <w:t>Samarbejdspartnere:</w:t>
            </w:r>
          </w:p>
          <w:p w14:paraId="103A620A" w14:textId="40D782D8" w:rsidR="007C626C" w:rsidRPr="0034616F" w:rsidRDefault="002B114D" w:rsidP="0002385C">
            <w:pPr>
              <w:ind w:left="14"/>
              <w:rPr>
                <w:szCs w:val="20"/>
              </w:rPr>
            </w:pPr>
            <w:r>
              <w:rPr>
                <w:szCs w:val="20"/>
              </w:rPr>
              <w:t>Caspar Eric</w:t>
            </w:r>
          </w:p>
        </w:tc>
        <w:tc>
          <w:tcPr>
            <w:tcW w:w="2126" w:type="dxa"/>
            <w:shd w:val="clear" w:color="auto" w:fill="auto"/>
          </w:tcPr>
          <w:p w14:paraId="4C281186" w14:textId="3ECC3FEF" w:rsidR="00BB756F" w:rsidRDefault="007C626C" w:rsidP="00BB756F">
            <w:pPr>
              <w:rPr>
                <w:b/>
                <w:szCs w:val="20"/>
              </w:rPr>
            </w:pPr>
            <w:r w:rsidRPr="0034616F">
              <w:rPr>
                <w:b/>
                <w:szCs w:val="20"/>
              </w:rPr>
              <w:t>Økonomi:</w:t>
            </w:r>
          </w:p>
          <w:p w14:paraId="2ACFC744" w14:textId="26C37C33" w:rsidR="00851185" w:rsidRPr="0089778B" w:rsidRDefault="002B114D" w:rsidP="00BB756F">
            <w:pPr>
              <w:rPr>
                <w:szCs w:val="20"/>
              </w:rPr>
            </w:pPr>
            <w:r w:rsidRPr="0089778B">
              <w:rPr>
                <w:szCs w:val="20"/>
              </w:rPr>
              <w:t>16.000</w:t>
            </w:r>
          </w:p>
        </w:tc>
      </w:tr>
      <w:tr w:rsidR="00B33BE0" w:rsidRPr="0034616F" w14:paraId="4FF8C525" w14:textId="77777777" w:rsidTr="00D47B39">
        <w:trPr>
          <w:trHeight w:val="1304"/>
        </w:trPr>
        <w:tc>
          <w:tcPr>
            <w:tcW w:w="1179" w:type="dxa"/>
            <w:vMerge w:val="restart"/>
            <w:shd w:val="clear" w:color="auto" w:fill="auto"/>
          </w:tcPr>
          <w:p w14:paraId="1924B7B9" w14:textId="77777777" w:rsidR="007A6CFD" w:rsidRDefault="007A6CFD" w:rsidP="00AC5C91">
            <w:pPr>
              <w:rPr>
                <w:szCs w:val="20"/>
              </w:rPr>
            </w:pPr>
          </w:p>
          <w:p w14:paraId="2751F8A9" w14:textId="596F6141" w:rsidR="00B33BE0" w:rsidRPr="0034616F" w:rsidRDefault="002D0590" w:rsidP="00AC5C91">
            <w:pPr>
              <w:rPr>
                <w:szCs w:val="20"/>
              </w:rPr>
            </w:pPr>
            <w:r>
              <w:rPr>
                <w:szCs w:val="20"/>
              </w:rPr>
              <w:t>Efterår 2017 og f</w:t>
            </w:r>
            <w:r w:rsidR="007A6CFD">
              <w:rPr>
                <w:szCs w:val="20"/>
              </w:rPr>
              <w:t>orår 2018</w:t>
            </w:r>
          </w:p>
        </w:tc>
        <w:tc>
          <w:tcPr>
            <w:tcW w:w="4536" w:type="dxa"/>
            <w:vMerge w:val="restart"/>
            <w:shd w:val="clear" w:color="auto" w:fill="auto"/>
          </w:tcPr>
          <w:p w14:paraId="072746BD" w14:textId="2CFA0E47" w:rsidR="00B33BE0" w:rsidRPr="006B388F" w:rsidRDefault="00B33BE0" w:rsidP="00B33BE0">
            <w:pPr>
              <w:rPr>
                <w:b/>
                <w:szCs w:val="20"/>
              </w:rPr>
            </w:pPr>
            <w:r w:rsidRPr="006B388F">
              <w:rPr>
                <w:b/>
                <w:szCs w:val="20"/>
              </w:rPr>
              <w:t>Opera, ballet, teater</w:t>
            </w:r>
          </w:p>
          <w:p w14:paraId="5581A746" w14:textId="77777777" w:rsidR="0002385C" w:rsidRDefault="0002385C" w:rsidP="007C626C">
            <w:pPr>
              <w:rPr>
                <w:szCs w:val="20"/>
              </w:rPr>
            </w:pPr>
            <w:r>
              <w:rPr>
                <w:szCs w:val="20"/>
              </w:rPr>
              <w:t xml:space="preserve">Forestillinger: </w:t>
            </w:r>
          </w:p>
          <w:p w14:paraId="2FB52CEF" w14:textId="671B7535" w:rsidR="00077268" w:rsidRDefault="0002385C" w:rsidP="00C5278D">
            <w:pPr>
              <w:rPr>
                <w:szCs w:val="20"/>
              </w:rPr>
            </w:pPr>
            <w:r>
              <w:rPr>
                <w:szCs w:val="20"/>
              </w:rPr>
              <w:t xml:space="preserve">21. november kl. 20.00:  </w:t>
            </w:r>
            <w:r w:rsidRPr="0002385C">
              <w:rPr>
                <w:i/>
                <w:szCs w:val="20"/>
              </w:rPr>
              <w:t>Maskerade</w:t>
            </w:r>
            <w:r>
              <w:rPr>
                <w:szCs w:val="20"/>
              </w:rPr>
              <w:t xml:space="preserve"> af Holberg i Skuespilhuset (1 klasse pr. skole)</w:t>
            </w:r>
          </w:p>
          <w:p w14:paraId="47A2A39C" w14:textId="344976F3" w:rsidR="0002385C" w:rsidRDefault="0002385C" w:rsidP="00C5278D">
            <w:pPr>
              <w:rPr>
                <w:szCs w:val="20"/>
              </w:rPr>
            </w:pPr>
            <w:r>
              <w:rPr>
                <w:szCs w:val="20"/>
              </w:rPr>
              <w:t xml:space="preserve">23. november kl. 12.00: </w:t>
            </w:r>
            <w:r w:rsidRPr="0002385C">
              <w:rPr>
                <w:i/>
                <w:szCs w:val="20"/>
              </w:rPr>
              <w:t>Tryllefløjten</w:t>
            </w:r>
            <w:r>
              <w:rPr>
                <w:szCs w:val="20"/>
              </w:rPr>
              <w:t xml:space="preserve"> af Mozart i Operaen (1 klasse pr. skole)</w:t>
            </w:r>
          </w:p>
          <w:p w14:paraId="3723A6AF" w14:textId="1B9C1B75" w:rsidR="0002385C" w:rsidRDefault="0002385C" w:rsidP="00C5278D">
            <w:pPr>
              <w:rPr>
                <w:szCs w:val="20"/>
              </w:rPr>
            </w:pPr>
            <w:r>
              <w:rPr>
                <w:szCs w:val="20"/>
              </w:rPr>
              <w:t xml:space="preserve">3. april 2018 kl. 20.00: </w:t>
            </w:r>
            <w:r>
              <w:rPr>
                <w:i/>
                <w:szCs w:val="20"/>
              </w:rPr>
              <w:t xml:space="preserve">68 </w:t>
            </w:r>
            <w:r>
              <w:rPr>
                <w:szCs w:val="20"/>
              </w:rPr>
              <w:t>instrueret af Christian Lollike i Skuespilhuset (1 klasse pr. skole)</w:t>
            </w:r>
          </w:p>
          <w:p w14:paraId="1371A1A7" w14:textId="77777777" w:rsidR="0002385C" w:rsidRDefault="0002385C" w:rsidP="00C5278D">
            <w:pPr>
              <w:rPr>
                <w:szCs w:val="20"/>
              </w:rPr>
            </w:pPr>
            <w:r>
              <w:rPr>
                <w:szCs w:val="20"/>
              </w:rPr>
              <w:t xml:space="preserve">26. april 2018 kl. 12: </w:t>
            </w:r>
            <w:proofErr w:type="spellStart"/>
            <w:r>
              <w:rPr>
                <w:i/>
                <w:szCs w:val="20"/>
              </w:rPr>
              <w:t>Otello</w:t>
            </w:r>
            <w:proofErr w:type="spellEnd"/>
            <w:r>
              <w:rPr>
                <w:szCs w:val="20"/>
              </w:rPr>
              <w:t xml:space="preserve"> af Verdi i Operaen (1 klasse pr. skole)</w:t>
            </w:r>
          </w:p>
          <w:p w14:paraId="09534156" w14:textId="77777777" w:rsidR="00E549A2" w:rsidRDefault="00E549A2" w:rsidP="00C5278D">
            <w:pPr>
              <w:rPr>
                <w:szCs w:val="20"/>
              </w:rPr>
            </w:pPr>
          </w:p>
          <w:p w14:paraId="0EBD3F18" w14:textId="48672170" w:rsidR="00E549A2" w:rsidRPr="0002385C" w:rsidRDefault="00E549A2" w:rsidP="00C5278D">
            <w:pPr>
              <w:rPr>
                <w:szCs w:val="20"/>
              </w:rPr>
            </w:pPr>
          </w:p>
        </w:tc>
        <w:tc>
          <w:tcPr>
            <w:tcW w:w="2203" w:type="dxa"/>
            <w:shd w:val="clear" w:color="auto" w:fill="auto"/>
          </w:tcPr>
          <w:p w14:paraId="18CDDAD7" w14:textId="715CF371" w:rsidR="00B33BE0" w:rsidRPr="006B388F" w:rsidRDefault="00B33BE0" w:rsidP="00E86440">
            <w:pPr>
              <w:ind w:left="14"/>
              <w:rPr>
                <w:b/>
                <w:szCs w:val="20"/>
              </w:rPr>
            </w:pPr>
            <w:r w:rsidRPr="006B388F">
              <w:rPr>
                <w:b/>
                <w:szCs w:val="20"/>
              </w:rPr>
              <w:lastRenderedPageBreak/>
              <w:t>Målgruppe</w:t>
            </w:r>
            <w:r w:rsidR="00D47B39" w:rsidRPr="006B388F">
              <w:rPr>
                <w:b/>
                <w:szCs w:val="20"/>
              </w:rPr>
              <w:t>:</w:t>
            </w:r>
          </w:p>
          <w:p w14:paraId="0D2A2B14" w14:textId="24854947" w:rsidR="006356AB" w:rsidRPr="00D47B39" w:rsidRDefault="006356AB" w:rsidP="0002385C">
            <w:pPr>
              <w:ind w:left="14"/>
              <w:rPr>
                <w:szCs w:val="20"/>
              </w:rPr>
            </w:pPr>
            <w:r w:rsidRPr="00D47B39">
              <w:rPr>
                <w:szCs w:val="20"/>
              </w:rPr>
              <w:t xml:space="preserve">Elever i musik, drama, dansk, billedkunst </w:t>
            </w:r>
          </w:p>
        </w:tc>
        <w:tc>
          <w:tcPr>
            <w:tcW w:w="2126" w:type="dxa"/>
            <w:shd w:val="clear" w:color="auto" w:fill="auto"/>
          </w:tcPr>
          <w:p w14:paraId="647136DF" w14:textId="6652F821" w:rsidR="00D47B39" w:rsidRPr="00D47B39" w:rsidRDefault="00D47B39" w:rsidP="007C626C">
            <w:pPr>
              <w:rPr>
                <w:b/>
                <w:szCs w:val="20"/>
              </w:rPr>
            </w:pPr>
            <w:r w:rsidRPr="00D47B39">
              <w:rPr>
                <w:b/>
                <w:szCs w:val="20"/>
              </w:rPr>
              <w:t>Tovholder</w:t>
            </w:r>
          </w:p>
          <w:p w14:paraId="25C349F3" w14:textId="1100EC46" w:rsidR="00B33BE0" w:rsidRPr="0034616F" w:rsidRDefault="00B33BE0" w:rsidP="007C626C">
            <w:pPr>
              <w:rPr>
                <w:b/>
                <w:szCs w:val="20"/>
              </w:rPr>
            </w:pPr>
            <w:r w:rsidRPr="0034616F">
              <w:rPr>
                <w:szCs w:val="20"/>
              </w:rPr>
              <w:t>Signe</w:t>
            </w:r>
            <w:r w:rsidR="00D47B39">
              <w:rPr>
                <w:szCs w:val="20"/>
              </w:rPr>
              <w:t xml:space="preserve"> </w:t>
            </w:r>
          </w:p>
        </w:tc>
      </w:tr>
      <w:tr w:rsidR="00B33BE0" w:rsidRPr="0034616F" w14:paraId="206C17FE" w14:textId="77777777" w:rsidTr="00C5278D">
        <w:trPr>
          <w:trHeight w:val="780"/>
        </w:trPr>
        <w:tc>
          <w:tcPr>
            <w:tcW w:w="1179" w:type="dxa"/>
            <w:vMerge/>
            <w:shd w:val="clear" w:color="auto" w:fill="auto"/>
          </w:tcPr>
          <w:p w14:paraId="739677F3" w14:textId="6DBE514D" w:rsidR="00B33BE0" w:rsidRPr="0034616F" w:rsidRDefault="00B33BE0" w:rsidP="00AC5C91">
            <w:pPr>
              <w:rPr>
                <w:szCs w:val="20"/>
              </w:rPr>
            </w:pPr>
          </w:p>
        </w:tc>
        <w:tc>
          <w:tcPr>
            <w:tcW w:w="4536" w:type="dxa"/>
            <w:vMerge/>
            <w:shd w:val="clear" w:color="auto" w:fill="auto"/>
          </w:tcPr>
          <w:p w14:paraId="6E849957" w14:textId="77777777" w:rsidR="00B33BE0" w:rsidRPr="0034616F" w:rsidRDefault="00B33BE0" w:rsidP="00AC5C91">
            <w:pPr>
              <w:rPr>
                <w:b/>
                <w:szCs w:val="20"/>
              </w:rPr>
            </w:pPr>
          </w:p>
        </w:tc>
        <w:tc>
          <w:tcPr>
            <w:tcW w:w="2203" w:type="dxa"/>
            <w:shd w:val="clear" w:color="auto" w:fill="auto"/>
          </w:tcPr>
          <w:p w14:paraId="3DC84E0D" w14:textId="721DA897" w:rsidR="00E549A2" w:rsidRPr="00E549A2" w:rsidRDefault="00D47B39" w:rsidP="00E549A2">
            <w:pPr>
              <w:ind w:left="14"/>
              <w:rPr>
                <w:b/>
                <w:szCs w:val="20"/>
              </w:rPr>
            </w:pPr>
            <w:r>
              <w:rPr>
                <w:b/>
                <w:szCs w:val="20"/>
              </w:rPr>
              <w:t>Samarbejdspartner:</w:t>
            </w:r>
          </w:p>
          <w:p w14:paraId="377AA1ED" w14:textId="77777777" w:rsidR="00B33BE0" w:rsidRDefault="0002385C" w:rsidP="00A04977">
            <w:pPr>
              <w:ind w:left="14"/>
              <w:rPr>
                <w:szCs w:val="20"/>
              </w:rPr>
            </w:pPr>
            <w:r>
              <w:rPr>
                <w:szCs w:val="20"/>
              </w:rPr>
              <w:t>Det Kongelige teater</w:t>
            </w:r>
          </w:p>
          <w:p w14:paraId="76A2CB93" w14:textId="77777777" w:rsidR="00E549A2" w:rsidRDefault="00E549A2" w:rsidP="00A04977">
            <w:pPr>
              <w:ind w:left="14"/>
              <w:rPr>
                <w:szCs w:val="20"/>
              </w:rPr>
            </w:pPr>
          </w:p>
          <w:p w14:paraId="76D98FE1" w14:textId="77777777" w:rsidR="00E549A2" w:rsidRDefault="00E549A2" w:rsidP="00A04977">
            <w:pPr>
              <w:ind w:left="14"/>
              <w:rPr>
                <w:szCs w:val="20"/>
              </w:rPr>
            </w:pPr>
          </w:p>
          <w:p w14:paraId="5E68B55F" w14:textId="77777777" w:rsidR="00E549A2" w:rsidRDefault="00E549A2" w:rsidP="00A04977">
            <w:pPr>
              <w:ind w:left="14"/>
              <w:rPr>
                <w:szCs w:val="20"/>
              </w:rPr>
            </w:pPr>
          </w:p>
          <w:p w14:paraId="6FFB8661" w14:textId="78A47F95" w:rsidR="00E549A2" w:rsidRPr="006B388F" w:rsidRDefault="00E549A2" w:rsidP="00E549A2">
            <w:pPr>
              <w:rPr>
                <w:szCs w:val="20"/>
              </w:rPr>
            </w:pPr>
          </w:p>
        </w:tc>
        <w:tc>
          <w:tcPr>
            <w:tcW w:w="2126" w:type="dxa"/>
            <w:shd w:val="clear" w:color="auto" w:fill="auto"/>
          </w:tcPr>
          <w:p w14:paraId="24610349" w14:textId="77777777" w:rsidR="00D47B39" w:rsidRPr="0034616F" w:rsidRDefault="00D47B39" w:rsidP="00D47B39">
            <w:pPr>
              <w:rPr>
                <w:b/>
                <w:szCs w:val="20"/>
              </w:rPr>
            </w:pPr>
            <w:r w:rsidRPr="0034616F">
              <w:rPr>
                <w:b/>
                <w:szCs w:val="20"/>
              </w:rPr>
              <w:t>Økonomi:</w:t>
            </w:r>
          </w:p>
          <w:p w14:paraId="1F5F271C" w14:textId="1202869A" w:rsidR="00B33BE0" w:rsidRPr="0034616F" w:rsidRDefault="00D47B39" w:rsidP="006356AB">
            <w:pPr>
              <w:rPr>
                <w:szCs w:val="20"/>
              </w:rPr>
            </w:pPr>
            <w:r>
              <w:rPr>
                <w:szCs w:val="20"/>
              </w:rPr>
              <w:t xml:space="preserve">20.000 </w:t>
            </w:r>
            <w:r w:rsidRPr="0034616F">
              <w:rPr>
                <w:szCs w:val="20"/>
              </w:rPr>
              <w:t>kr.</w:t>
            </w:r>
          </w:p>
        </w:tc>
      </w:tr>
      <w:tr w:rsidR="00B33BE0" w:rsidRPr="0034616F" w14:paraId="38673781" w14:textId="77777777" w:rsidTr="00C5278D">
        <w:trPr>
          <w:trHeight w:val="300"/>
        </w:trPr>
        <w:tc>
          <w:tcPr>
            <w:tcW w:w="1179" w:type="dxa"/>
            <w:vMerge w:val="restart"/>
            <w:shd w:val="clear" w:color="auto" w:fill="auto"/>
          </w:tcPr>
          <w:p w14:paraId="5A00C7DC" w14:textId="39875F19" w:rsidR="007E259B" w:rsidRPr="0034616F" w:rsidRDefault="006356AB" w:rsidP="00AC5C91">
            <w:pPr>
              <w:rPr>
                <w:color w:val="000000" w:themeColor="text1"/>
                <w:szCs w:val="20"/>
              </w:rPr>
            </w:pPr>
            <w:r>
              <w:rPr>
                <w:color w:val="000000" w:themeColor="text1"/>
                <w:szCs w:val="20"/>
              </w:rPr>
              <w:lastRenderedPageBreak/>
              <w:t>Forår 2018</w:t>
            </w:r>
          </w:p>
        </w:tc>
        <w:tc>
          <w:tcPr>
            <w:tcW w:w="4536" w:type="dxa"/>
            <w:vMerge w:val="restart"/>
            <w:shd w:val="clear" w:color="auto" w:fill="auto"/>
          </w:tcPr>
          <w:p w14:paraId="22711E57" w14:textId="6DB94F51" w:rsidR="006356AB" w:rsidRPr="00255291" w:rsidRDefault="00D47B39" w:rsidP="006356AB">
            <w:pPr>
              <w:widowControl w:val="0"/>
              <w:autoSpaceDE w:val="0"/>
              <w:autoSpaceDN w:val="0"/>
              <w:adjustRightInd w:val="0"/>
              <w:rPr>
                <w:b/>
                <w:color w:val="000000" w:themeColor="text1"/>
                <w:szCs w:val="20"/>
                <w:lang w:eastAsia="da-DK"/>
              </w:rPr>
            </w:pPr>
            <w:proofErr w:type="spellStart"/>
            <w:r>
              <w:rPr>
                <w:b/>
                <w:szCs w:val="20"/>
              </w:rPr>
              <w:t>Designovate</w:t>
            </w:r>
            <w:proofErr w:type="spellEnd"/>
            <w:r>
              <w:rPr>
                <w:b/>
                <w:szCs w:val="20"/>
              </w:rPr>
              <w:t xml:space="preserve"> 2018</w:t>
            </w:r>
          </w:p>
          <w:p w14:paraId="6B003BEE" w14:textId="68A5BE6E" w:rsidR="00B33BE0" w:rsidRPr="0034616F" w:rsidRDefault="006356AB" w:rsidP="006356AB">
            <w:pPr>
              <w:widowControl w:val="0"/>
              <w:tabs>
                <w:tab w:val="left" w:pos="220"/>
                <w:tab w:val="left" w:pos="720"/>
              </w:tabs>
              <w:autoSpaceDE w:val="0"/>
              <w:autoSpaceDN w:val="0"/>
              <w:adjustRightInd w:val="0"/>
              <w:spacing w:after="320"/>
              <w:rPr>
                <w:rFonts w:cs="Symbol"/>
                <w:color w:val="000000" w:themeColor="text1"/>
                <w:szCs w:val="20"/>
                <w:lang w:eastAsia="da-DK"/>
              </w:rPr>
            </w:pPr>
            <w:r w:rsidRPr="0034616F">
              <w:rPr>
                <w:rFonts w:cs="Times"/>
                <w:color w:val="000000" w:themeColor="text1"/>
                <w:szCs w:val="20"/>
                <w:lang w:eastAsia="da-DK"/>
              </w:rPr>
              <w:t xml:space="preserve">Den Skandinaviske Designhøjskole vil sætte fokus på DESIGN, ARKITEKTUR og INNOVATION ved at lade en række både nye og erfarne designere fortælle dig, hvordan de mener design, arkitektur og innovation kan forandre noget for mennesker og miljø. Igennem korte og intense talks vil du opleve vidt forskellige fagfolk belyse det samme emne. Vi garanterer talks med høj faglighed, forskellighed og en </w:t>
            </w:r>
            <w:proofErr w:type="spellStart"/>
            <w:r w:rsidRPr="0034616F">
              <w:rPr>
                <w:rFonts w:cs="Times"/>
                <w:color w:val="000000" w:themeColor="text1"/>
                <w:szCs w:val="20"/>
                <w:lang w:eastAsia="da-DK"/>
              </w:rPr>
              <w:t>edgy</w:t>
            </w:r>
            <w:proofErr w:type="spellEnd"/>
            <w:r w:rsidRPr="0034616F">
              <w:rPr>
                <w:rFonts w:cs="Times"/>
                <w:color w:val="000000" w:themeColor="text1"/>
                <w:szCs w:val="20"/>
                <w:lang w:eastAsia="da-DK"/>
              </w:rPr>
              <w:t xml:space="preserve"> kant. Du vil opleve arkitekter, modedesignere, grafikere, produktdesignere, </w:t>
            </w:r>
            <w:proofErr w:type="spellStart"/>
            <w:r w:rsidRPr="0034616F">
              <w:rPr>
                <w:rFonts w:cs="Times"/>
                <w:color w:val="000000" w:themeColor="text1"/>
                <w:szCs w:val="20"/>
                <w:lang w:eastAsia="da-DK"/>
              </w:rPr>
              <w:t>idéskabere</w:t>
            </w:r>
            <w:proofErr w:type="spellEnd"/>
            <w:r w:rsidRPr="0034616F">
              <w:rPr>
                <w:rFonts w:cs="Times"/>
                <w:color w:val="000000" w:themeColor="text1"/>
                <w:szCs w:val="20"/>
                <w:lang w:eastAsia="da-DK"/>
              </w:rPr>
              <w:t xml:space="preserve"> og endnu flere fagligheder.</w:t>
            </w:r>
          </w:p>
        </w:tc>
        <w:tc>
          <w:tcPr>
            <w:tcW w:w="2203" w:type="dxa"/>
            <w:shd w:val="clear" w:color="auto" w:fill="auto"/>
          </w:tcPr>
          <w:p w14:paraId="6C9ABA4D" w14:textId="77777777" w:rsidR="00B33BE0" w:rsidRDefault="00B33BE0" w:rsidP="0097199B">
            <w:pPr>
              <w:ind w:left="14"/>
              <w:rPr>
                <w:b/>
                <w:color w:val="000000" w:themeColor="text1"/>
                <w:szCs w:val="20"/>
              </w:rPr>
            </w:pPr>
            <w:r w:rsidRPr="0034616F">
              <w:rPr>
                <w:b/>
                <w:color w:val="000000" w:themeColor="text1"/>
                <w:szCs w:val="20"/>
              </w:rPr>
              <w:t>Målgruppe</w:t>
            </w:r>
          </w:p>
          <w:p w14:paraId="030800B7" w14:textId="348B9AAD" w:rsidR="007E259B" w:rsidRPr="0034616F" w:rsidRDefault="006356AB" w:rsidP="006356AB">
            <w:pPr>
              <w:ind w:left="14"/>
              <w:rPr>
                <w:b/>
                <w:color w:val="000000" w:themeColor="text1"/>
                <w:szCs w:val="20"/>
              </w:rPr>
            </w:pPr>
            <w:r w:rsidRPr="0034616F">
              <w:rPr>
                <w:szCs w:val="20"/>
              </w:rPr>
              <w:t>200-300 elever i billedkunst, samfundsfag, naturgeografi, kemi mm.</w:t>
            </w:r>
            <w:r w:rsidR="00D47B39">
              <w:rPr>
                <w:szCs w:val="20"/>
              </w:rPr>
              <w:t xml:space="preserve"> fordelt på de fire </w:t>
            </w:r>
            <w:r w:rsidR="006B388F">
              <w:rPr>
                <w:szCs w:val="20"/>
              </w:rPr>
              <w:t>KULT-</w:t>
            </w:r>
            <w:r w:rsidR="00D47B39">
              <w:rPr>
                <w:szCs w:val="20"/>
              </w:rPr>
              <w:t>skoler</w:t>
            </w:r>
          </w:p>
        </w:tc>
        <w:tc>
          <w:tcPr>
            <w:tcW w:w="2126" w:type="dxa"/>
            <w:shd w:val="clear" w:color="auto" w:fill="auto"/>
          </w:tcPr>
          <w:p w14:paraId="0DD598EF" w14:textId="77777777" w:rsidR="00B33BE0" w:rsidRPr="0034616F" w:rsidRDefault="00B33BE0" w:rsidP="00092E20">
            <w:pPr>
              <w:rPr>
                <w:b/>
                <w:color w:val="000000" w:themeColor="text1"/>
                <w:szCs w:val="20"/>
              </w:rPr>
            </w:pPr>
            <w:r w:rsidRPr="0034616F">
              <w:rPr>
                <w:b/>
                <w:color w:val="000000" w:themeColor="text1"/>
                <w:szCs w:val="20"/>
              </w:rPr>
              <w:t>Tovholder</w:t>
            </w:r>
          </w:p>
          <w:p w14:paraId="65102BA5" w14:textId="1E417AF6" w:rsidR="00B33BE0" w:rsidRPr="0034616F" w:rsidRDefault="006356AB" w:rsidP="006356AB">
            <w:pPr>
              <w:rPr>
                <w:color w:val="000000" w:themeColor="text1"/>
                <w:szCs w:val="20"/>
              </w:rPr>
            </w:pPr>
            <w:r w:rsidRPr="0034616F">
              <w:rPr>
                <w:szCs w:val="20"/>
              </w:rPr>
              <w:t>Stinne</w:t>
            </w:r>
            <w:r w:rsidR="006B388F">
              <w:rPr>
                <w:szCs w:val="20"/>
              </w:rPr>
              <w:t xml:space="preserve"> </w:t>
            </w:r>
          </w:p>
        </w:tc>
      </w:tr>
      <w:tr w:rsidR="00B33BE0" w:rsidRPr="0034616F" w14:paraId="5084E7ED" w14:textId="77777777" w:rsidTr="00FC6C10">
        <w:trPr>
          <w:trHeight w:val="1136"/>
        </w:trPr>
        <w:tc>
          <w:tcPr>
            <w:tcW w:w="1179" w:type="dxa"/>
            <w:vMerge/>
            <w:shd w:val="clear" w:color="auto" w:fill="auto"/>
          </w:tcPr>
          <w:p w14:paraId="5871E4C1" w14:textId="75CD4011" w:rsidR="00B33BE0" w:rsidRPr="0034616F" w:rsidRDefault="00B33BE0" w:rsidP="00AC5C91">
            <w:pPr>
              <w:rPr>
                <w:color w:val="000000" w:themeColor="text1"/>
                <w:szCs w:val="20"/>
              </w:rPr>
            </w:pPr>
          </w:p>
        </w:tc>
        <w:tc>
          <w:tcPr>
            <w:tcW w:w="4536" w:type="dxa"/>
            <w:vMerge/>
            <w:shd w:val="clear" w:color="auto" w:fill="auto"/>
          </w:tcPr>
          <w:p w14:paraId="2461A3C5" w14:textId="77777777" w:rsidR="00B33BE0" w:rsidRPr="0034616F" w:rsidRDefault="00B33BE0" w:rsidP="00AC5C91">
            <w:pPr>
              <w:rPr>
                <w:b/>
                <w:color w:val="000000" w:themeColor="text1"/>
                <w:szCs w:val="20"/>
              </w:rPr>
            </w:pPr>
          </w:p>
        </w:tc>
        <w:tc>
          <w:tcPr>
            <w:tcW w:w="2203" w:type="dxa"/>
            <w:shd w:val="clear" w:color="auto" w:fill="auto"/>
          </w:tcPr>
          <w:p w14:paraId="56F10A67" w14:textId="0CF27F8F" w:rsidR="006356AB" w:rsidRPr="0034616F" w:rsidRDefault="00D47B39" w:rsidP="006356AB">
            <w:pPr>
              <w:rPr>
                <w:b/>
                <w:szCs w:val="20"/>
              </w:rPr>
            </w:pPr>
            <w:r>
              <w:rPr>
                <w:b/>
                <w:szCs w:val="20"/>
              </w:rPr>
              <w:t>Samarbejdspartner:</w:t>
            </w:r>
          </w:p>
          <w:p w14:paraId="50D4865F" w14:textId="21A43322" w:rsidR="00B33BE0" w:rsidRPr="0034616F" w:rsidRDefault="006356AB" w:rsidP="006356AB">
            <w:pPr>
              <w:ind w:left="14"/>
              <w:rPr>
                <w:b/>
                <w:color w:val="000000" w:themeColor="text1"/>
                <w:szCs w:val="20"/>
              </w:rPr>
            </w:pPr>
            <w:r w:rsidRPr="0034616F">
              <w:rPr>
                <w:szCs w:val="20"/>
              </w:rPr>
              <w:t>Den Skandinaviske Designhøjskol</w:t>
            </w:r>
            <w:r w:rsidR="006B388F">
              <w:rPr>
                <w:szCs w:val="20"/>
              </w:rPr>
              <w:t>e</w:t>
            </w:r>
          </w:p>
        </w:tc>
        <w:tc>
          <w:tcPr>
            <w:tcW w:w="2126" w:type="dxa"/>
            <w:shd w:val="clear" w:color="auto" w:fill="auto"/>
          </w:tcPr>
          <w:p w14:paraId="542E3B79" w14:textId="77777777" w:rsidR="006356AB" w:rsidRPr="0034616F" w:rsidRDefault="006356AB" w:rsidP="006356AB">
            <w:pPr>
              <w:rPr>
                <w:b/>
                <w:szCs w:val="20"/>
              </w:rPr>
            </w:pPr>
            <w:r w:rsidRPr="0034616F">
              <w:rPr>
                <w:b/>
                <w:szCs w:val="20"/>
              </w:rPr>
              <w:t>Økonomi</w:t>
            </w:r>
          </w:p>
          <w:p w14:paraId="0433C122" w14:textId="50DA8352" w:rsidR="007E259B" w:rsidRPr="0034616F" w:rsidRDefault="00FC6C10" w:rsidP="006356AB">
            <w:pPr>
              <w:rPr>
                <w:color w:val="000000" w:themeColor="text1"/>
                <w:szCs w:val="20"/>
              </w:rPr>
            </w:pPr>
            <w:r>
              <w:rPr>
                <w:szCs w:val="20"/>
              </w:rPr>
              <w:t>37</w:t>
            </w:r>
            <w:r w:rsidR="006356AB" w:rsidRPr="0034616F">
              <w:rPr>
                <w:szCs w:val="20"/>
              </w:rPr>
              <w:t>.000</w:t>
            </w:r>
          </w:p>
        </w:tc>
      </w:tr>
      <w:tr w:rsidR="00B33BE0" w:rsidRPr="0034616F" w14:paraId="2B77D009" w14:textId="77777777" w:rsidTr="00C5278D">
        <w:trPr>
          <w:trHeight w:val="467"/>
        </w:trPr>
        <w:tc>
          <w:tcPr>
            <w:tcW w:w="1179" w:type="dxa"/>
            <w:vMerge w:val="restart"/>
            <w:shd w:val="clear" w:color="auto" w:fill="auto"/>
          </w:tcPr>
          <w:p w14:paraId="6B745DDC" w14:textId="4B604C75" w:rsidR="00B33BE0" w:rsidRPr="0034616F" w:rsidRDefault="006356AB" w:rsidP="00AC5C91">
            <w:pPr>
              <w:rPr>
                <w:szCs w:val="20"/>
              </w:rPr>
            </w:pPr>
            <w:r>
              <w:rPr>
                <w:color w:val="000000" w:themeColor="text1"/>
                <w:szCs w:val="20"/>
              </w:rPr>
              <w:t>Marts 2018 – datoer følger</w:t>
            </w:r>
          </w:p>
        </w:tc>
        <w:tc>
          <w:tcPr>
            <w:tcW w:w="4536" w:type="dxa"/>
            <w:vMerge w:val="restart"/>
            <w:shd w:val="clear" w:color="auto" w:fill="auto"/>
          </w:tcPr>
          <w:p w14:paraId="06DFA48E" w14:textId="77777777" w:rsidR="006B388F" w:rsidRDefault="00B33BE0" w:rsidP="006356AB">
            <w:pPr>
              <w:widowControl w:val="0"/>
              <w:autoSpaceDE w:val="0"/>
              <w:autoSpaceDN w:val="0"/>
              <w:adjustRightInd w:val="0"/>
              <w:rPr>
                <w:b/>
                <w:szCs w:val="20"/>
              </w:rPr>
            </w:pPr>
            <w:r w:rsidRPr="0034616F">
              <w:rPr>
                <w:szCs w:val="20"/>
              </w:rPr>
              <w:t xml:space="preserve"> </w:t>
            </w:r>
            <w:r w:rsidR="006356AB" w:rsidRPr="0034616F">
              <w:rPr>
                <w:b/>
                <w:szCs w:val="20"/>
              </w:rPr>
              <w:t xml:space="preserve">CPH:UNG </w:t>
            </w:r>
            <w:proofErr w:type="spellStart"/>
            <w:r w:rsidR="006356AB" w:rsidRPr="0034616F">
              <w:rPr>
                <w:b/>
                <w:szCs w:val="20"/>
              </w:rPr>
              <w:t>Dox</w:t>
            </w:r>
            <w:proofErr w:type="spellEnd"/>
          </w:p>
          <w:p w14:paraId="7AC708C2" w14:textId="4CB897D4" w:rsidR="007E259B" w:rsidRPr="006B388F" w:rsidRDefault="006356AB" w:rsidP="006356AB">
            <w:pPr>
              <w:widowControl w:val="0"/>
              <w:autoSpaceDE w:val="0"/>
              <w:autoSpaceDN w:val="0"/>
              <w:adjustRightInd w:val="0"/>
              <w:rPr>
                <w:b/>
                <w:szCs w:val="20"/>
              </w:rPr>
            </w:pPr>
            <w:r w:rsidRPr="0034616F">
              <w:rPr>
                <w:szCs w:val="20"/>
              </w:rPr>
              <w:t xml:space="preserve">Hvert år samarbejder KULT med CPH:UNG </w:t>
            </w:r>
            <w:proofErr w:type="spellStart"/>
            <w:r w:rsidRPr="0034616F">
              <w:rPr>
                <w:szCs w:val="20"/>
              </w:rPr>
              <w:t>Dox</w:t>
            </w:r>
            <w:proofErr w:type="spellEnd"/>
            <w:r w:rsidRPr="0034616F">
              <w:rPr>
                <w:szCs w:val="20"/>
              </w:rPr>
              <w:t xml:space="preserve"> om en emnedag, hvor 600 elever ser 2 dokumentarfilm og hører et/eller flere oplæg, der passer til det givne emne. Endeligt tidspunkt, emne og program kommer snarest.</w:t>
            </w:r>
          </w:p>
          <w:p w14:paraId="6A41BBA7" w14:textId="6C172BA0" w:rsidR="00B33BE0" w:rsidRPr="0034616F" w:rsidRDefault="00B33BE0" w:rsidP="00165C04">
            <w:pPr>
              <w:widowControl w:val="0"/>
              <w:autoSpaceDE w:val="0"/>
              <w:autoSpaceDN w:val="0"/>
              <w:adjustRightInd w:val="0"/>
              <w:rPr>
                <w:szCs w:val="20"/>
              </w:rPr>
            </w:pPr>
          </w:p>
        </w:tc>
        <w:tc>
          <w:tcPr>
            <w:tcW w:w="2203" w:type="dxa"/>
            <w:shd w:val="clear" w:color="auto" w:fill="auto"/>
          </w:tcPr>
          <w:p w14:paraId="76C8E3E2" w14:textId="77777777" w:rsidR="00B33BE0" w:rsidRDefault="00B33BE0" w:rsidP="00D50AD5">
            <w:pPr>
              <w:rPr>
                <w:b/>
                <w:szCs w:val="20"/>
              </w:rPr>
            </w:pPr>
            <w:r w:rsidRPr="0034616F">
              <w:rPr>
                <w:b/>
                <w:szCs w:val="20"/>
              </w:rPr>
              <w:t>Målgruppe:</w:t>
            </w:r>
          </w:p>
          <w:p w14:paraId="13DB5CBA" w14:textId="61C8F020" w:rsidR="00B33BE0" w:rsidRPr="0034616F" w:rsidRDefault="006356AB" w:rsidP="00D50AD5">
            <w:pPr>
              <w:rPr>
                <w:b/>
                <w:szCs w:val="20"/>
              </w:rPr>
            </w:pPr>
            <w:r w:rsidRPr="0034616F">
              <w:rPr>
                <w:color w:val="000000"/>
                <w:szCs w:val="20"/>
              </w:rPr>
              <w:t>600 elever i mediefag og dansk fra alle fire KULT-skoler</w:t>
            </w:r>
          </w:p>
        </w:tc>
        <w:tc>
          <w:tcPr>
            <w:tcW w:w="2126" w:type="dxa"/>
            <w:shd w:val="clear" w:color="auto" w:fill="auto"/>
          </w:tcPr>
          <w:p w14:paraId="4F3823B9" w14:textId="77777777" w:rsidR="00B33BE0" w:rsidRPr="0034616F" w:rsidRDefault="00B33BE0" w:rsidP="00AC5C91">
            <w:pPr>
              <w:rPr>
                <w:b/>
                <w:szCs w:val="20"/>
              </w:rPr>
            </w:pPr>
            <w:r w:rsidRPr="0034616F">
              <w:rPr>
                <w:b/>
                <w:szCs w:val="20"/>
              </w:rPr>
              <w:t>Tovholder:</w:t>
            </w:r>
          </w:p>
          <w:p w14:paraId="6180F65A" w14:textId="7499E29B" w:rsidR="00B33BE0" w:rsidRPr="0034616F" w:rsidRDefault="00B33BE0" w:rsidP="00AC5C91">
            <w:pPr>
              <w:rPr>
                <w:szCs w:val="20"/>
              </w:rPr>
            </w:pPr>
            <w:r w:rsidRPr="0034616F">
              <w:rPr>
                <w:szCs w:val="20"/>
              </w:rPr>
              <w:t>Gitte</w:t>
            </w:r>
            <w:r w:rsidR="006B388F">
              <w:rPr>
                <w:szCs w:val="20"/>
              </w:rPr>
              <w:t xml:space="preserve"> </w:t>
            </w:r>
          </w:p>
        </w:tc>
      </w:tr>
      <w:tr w:rsidR="00B33BE0" w:rsidRPr="0034616F" w14:paraId="2C740A4C" w14:textId="77777777" w:rsidTr="00C5278D">
        <w:trPr>
          <w:trHeight w:val="373"/>
        </w:trPr>
        <w:tc>
          <w:tcPr>
            <w:tcW w:w="1179" w:type="dxa"/>
            <w:vMerge/>
            <w:shd w:val="clear" w:color="auto" w:fill="auto"/>
          </w:tcPr>
          <w:p w14:paraId="2E74ADFB" w14:textId="77777777" w:rsidR="00B33BE0" w:rsidRPr="0034616F" w:rsidRDefault="00B33BE0" w:rsidP="00AC5C91">
            <w:pPr>
              <w:rPr>
                <w:szCs w:val="20"/>
              </w:rPr>
            </w:pPr>
          </w:p>
        </w:tc>
        <w:tc>
          <w:tcPr>
            <w:tcW w:w="4536" w:type="dxa"/>
            <w:vMerge/>
            <w:shd w:val="clear" w:color="auto" w:fill="auto"/>
          </w:tcPr>
          <w:p w14:paraId="4D433F50" w14:textId="77777777" w:rsidR="00B33BE0" w:rsidRPr="0034616F" w:rsidRDefault="00B33BE0" w:rsidP="00AC5C91">
            <w:pPr>
              <w:widowControl w:val="0"/>
              <w:autoSpaceDE w:val="0"/>
              <w:autoSpaceDN w:val="0"/>
              <w:adjustRightInd w:val="0"/>
              <w:rPr>
                <w:b/>
                <w:szCs w:val="20"/>
              </w:rPr>
            </w:pPr>
          </w:p>
        </w:tc>
        <w:tc>
          <w:tcPr>
            <w:tcW w:w="2203" w:type="dxa"/>
            <w:shd w:val="clear" w:color="auto" w:fill="auto"/>
          </w:tcPr>
          <w:p w14:paraId="6897BA19" w14:textId="796CA875" w:rsidR="006356AB" w:rsidRPr="0034616F" w:rsidRDefault="00D47B39" w:rsidP="006356AB">
            <w:pPr>
              <w:rPr>
                <w:b/>
                <w:szCs w:val="20"/>
              </w:rPr>
            </w:pPr>
            <w:r>
              <w:rPr>
                <w:b/>
                <w:szCs w:val="20"/>
              </w:rPr>
              <w:t>Samarbejdspartner</w:t>
            </w:r>
            <w:r w:rsidR="006356AB" w:rsidRPr="0034616F">
              <w:rPr>
                <w:b/>
                <w:szCs w:val="20"/>
              </w:rPr>
              <w:t>:</w:t>
            </w:r>
          </w:p>
          <w:p w14:paraId="74E691F7" w14:textId="1FCB388F" w:rsidR="00B33BE0" w:rsidRPr="0034616F" w:rsidRDefault="006356AB" w:rsidP="006356AB">
            <w:pPr>
              <w:rPr>
                <w:szCs w:val="20"/>
              </w:rPr>
            </w:pPr>
            <w:r w:rsidRPr="0034616F">
              <w:rPr>
                <w:szCs w:val="20"/>
              </w:rPr>
              <w:t>CHP:DOX</w:t>
            </w:r>
          </w:p>
        </w:tc>
        <w:tc>
          <w:tcPr>
            <w:tcW w:w="2126" w:type="dxa"/>
            <w:shd w:val="clear" w:color="auto" w:fill="auto"/>
          </w:tcPr>
          <w:p w14:paraId="1113928A" w14:textId="77777777" w:rsidR="006356AB" w:rsidRPr="0034616F" w:rsidRDefault="006356AB" w:rsidP="006356AB">
            <w:pPr>
              <w:rPr>
                <w:b/>
                <w:szCs w:val="20"/>
              </w:rPr>
            </w:pPr>
            <w:r w:rsidRPr="0034616F">
              <w:rPr>
                <w:b/>
                <w:szCs w:val="20"/>
              </w:rPr>
              <w:t>Økonomi:</w:t>
            </w:r>
          </w:p>
          <w:p w14:paraId="171F7263" w14:textId="36E9755A" w:rsidR="00B33BE0" w:rsidRPr="0034616F" w:rsidRDefault="006356AB" w:rsidP="006356AB">
            <w:pPr>
              <w:rPr>
                <w:szCs w:val="20"/>
              </w:rPr>
            </w:pPr>
            <w:r>
              <w:rPr>
                <w:szCs w:val="20"/>
              </w:rPr>
              <w:t xml:space="preserve">Ca. </w:t>
            </w:r>
            <w:r w:rsidRPr="0034616F">
              <w:rPr>
                <w:szCs w:val="20"/>
              </w:rPr>
              <w:t>25.000</w:t>
            </w:r>
            <w:r>
              <w:rPr>
                <w:szCs w:val="20"/>
              </w:rPr>
              <w:t xml:space="preserve"> </w:t>
            </w:r>
            <w:proofErr w:type="spellStart"/>
            <w:r>
              <w:rPr>
                <w:szCs w:val="20"/>
              </w:rPr>
              <w:t>kr</w:t>
            </w:r>
            <w:proofErr w:type="spellEnd"/>
          </w:p>
        </w:tc>
      </w:tr>
    </w:tbl>
    <w:p w14:paraId="0B40455E" w14:textId="154CA6D9" w:rsidR="00824793" w:rsidRPr="0034616F" w:rsidRDefault="00824793" w:rsidP="00824793">
      <w:pPr>
        <w:rPr>
          <w:szCs w:val="20"/>
        </w:rPr>
      </w:pPr>
    </w:p>
    <w:sectPr w:rsidR="00824793" w:rsidRPr="0034616F" w:rsidSect="005D25EA">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6ACC" w14:textId="77777777" w:rsidR="00B91214" w:rsidRDefault="00B91214">
      <w:pPr>
        <w:spacing w:after="0"/>
      </w:pPr>
      <w:r>
        <w:separator/>
      </w:r>
    </w:p>
  </w:endnote>
  <w:endnote w:type="continuationSeparator" w:id="0">
    <w:p w14:paraId="2C105A03" w14:textId="77777777" w:rsidR="00B91214" w:rsidRDefault="00B91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AE8A" w14:textId="77777777" w:rsidR="00AD6B9B" w:rsidRDefault="00AD6B9B" w:rsidP="00F77C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75A2FF" w14:textId="77777777" w:rsidR="00AD6B9B" w:rsidRDefault="00AD6B9B" w:rsidP="0087008C">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A1E4" w14:textId="77777777" w:rsidR="00AD6B9B" w:rsidRDefault="00AD6B9B" w:rsidP="00F77C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F0219">
      <w:rPr>
        <w:rStyle w:val="Sidetal"/>
        <w:noProof/>
      </w:rPr>
      <w:t>1</w:t>
    </w:r>
    <w:r>
      <w:rPr>
        <w:rStyle w:val="Sidetal"/>
      </w:rPr>
      <w:fldChar w:fldCharType="end"/>
    </w:r>
  </w:p>
  <w:p w14:paraId="35D47036" w14:textId="77777777" w:rsidR="00AD6B9B" w:rsidRDefault="00AD6B9B" w:rsidP="0087008C">
    <w:pPr>
      <w:pStyle w:val="Sidefod"/>
      <w:ind w:right="360"/>
    </w:pPr>
    <w:r>
      <w:rPr>
        <w:noProof/>
        <w:lang w:eastAsia="da-DK"/>
      </w:rPr>
      <w:drawing>
        <wp:inline distT="0" distB="0" distL="0" distR="0" wp14:anchorId="32E2BDF5" wp14:editId="68CA0383">
          <wp:extent cx="5274945" cy="304800"/>
          <wp:effectExtent l="0" t="0" r="8255" b="0"/>
          <wp:docPr id="1" name="Billede 1" descr="brev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304800"/>
                  </a:xfrm>
                  <a:prstGeom prst="rect">
                    <a:avLst/>
                  </a:prstGeom>
                  <a:noFill/>
                  <a:ln>
                    <a:noFill/>
                  </a:ln>
                </pic:spPr>
              </pic:pic>
            </a:graphicData>
          </a:graphic>
        </wp:inline>
      </w:drawing>
    </w:r>
  </w:p>
  <w:p w14:paraId="31E18CED" w14:textId="77777777" w:rsidR="00AD6B9B" w:rsidRDefault="00AD6B9B">
    <w:pPr>
      <w:pStyle w:val="Sidefod"/>
    </w:pPr>
  </w:p>
  <w:p w14:paraId="34E83A9D" w14:textId="77777777" w:rsidR="00AD6B9B" w:rsidRDefault="00AD6B9B">
    <w:pPr>
      <w:pStyle w:val="Sidefod"/>
    </w:pPr>
  </w:p>
  <w:p w14:paraId="4C1D5CB2" w14:textId="77777777" w:rsidR="00AD6B9B" w:rsidRDefault="00AD6B9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6C04" w14:textId="77777777" w:rsidR="00B91214" w:rsidRDefault="00B91214">
      <w:pPr>
        <w:spacing w:after="0"/>
      </w:pPr>
      <w:r>
        <w:separator/>
      </w:r>
    </w:p>
  </w:footnote>
  <w:footnote w:type="continuationSeparator" w:id="0">
    <w:p w14:paraId="62B80680" w14:textId="77777777" w:rsidR="00B91214" w:rsidRDefault="00B9121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987600"/>
    <w:multiLevelType w:val="hybridMultilevel"/>
    <w:tmpl w:val="5200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14968"/>
    <w:multiLevelType w:val="hybridMultilevel"/>
    <w:tmpl w:val="20A0158A"/>
    <w:lvl w:ilvl="0" w:tplc="4AC4CF26">
      <w:numFmt w:val="bullet"/>
      <w:lvlText w:val="-"/>
      <w:lvlJc w:val="left"/>
      <w:pPr>
        <w:ind w:left="1720" w:hanging="360"/>
      </w:pPr>
      <w:rPr>
        <w:rFonts w:ascii="Calibri" w:eastAsiaTheme="minorEastAsia" w:hAnsi="Calibri" w:cs="Helvetica"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
    <w:nsid w:val="28086681"/>
    <w:multiLevelType w:val="hybridMultilevel"/>
    <w:tmpl w:val="E4A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F4BF3"/>
    <w:multiLevelType w:val="multilevel"/>
    <w:tmpl w:val="CCF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BA1C44"/>
    <w:multiLevelType w:val="hybridMultilevel"/>
    <w:tmpl w:val="A900047E"/>
    <w:lvl w:ilvl="0" w:tplc="E534874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1E28B1"/>
    <w:multiLevelType w:val="hybridMultilevel"/>
    <w:tmpl w:val="D06A165C"/>
    <w:lvl w:ilvl="0" w:tplc="87461E46">
      <w:start w:val="3"/>
      <w:numFmt w:val="bullet"/>
      <w:lvlText w:val="-"/>
      <w:lvlJc w:val="left"/>
      <w:pPr>
        <w:ind w:left="720" w:hanging="360"/>
      </w:pPr>
      <w:rPr>
        <w:rFonts w:ascii="Bell MT" w:eastAsia="Cambria" w:hAnsi="Bell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50"/>
    <w:rsid w:val="00016692"/>
    <w:rsid w:val="0002385C"/>
    <w:rsid w:val="00026510"/>
    <w:rsid w:val="0003202E"/>
    <w:rsid w:val="00032972"/>
    <w:rsid w:val="00034535"/>
    <w:rsid w:val="00045946"/>
    <w:rsid w:val="0005522D"/>
    <w:rsid w:val="00077268"/>
    <w:rsid w:val="000868AA"/>
    <w:rsid w:val="000911DF"/>
    <w:rsid w:val="00092267"/>
    <w:rsid w:val="000927E1"/>
    <w:rsid w:val="00092E20"/>
    <w:rsid w:val="000A3EB4"/>
    <w:rsid w:val="000A62F1"/>
    <w:rsid w:val="000A6C1D"/>
    <w:rsid w:val="00110356"/>
    <w:rsid w:val="0013093B"/>
    <w:rsid w:val="00142D9D"/>
    <w:rsid w:val="001520EF"/>
    <w:rsid w:val="00164C65"/>
    <w:rsid w:val="00165C04"/>
    <w:rsid w:val="00166FC6"/>
    <w:rsid w:val="001739AF"/>
    <w:rsid w:val="00181E2A"/>
    <w:rsid w:val="0018540E"/>
    <w:rsid w:val="001860BF"/>
    <w:rsid w:val="00206A90"/>
    <w:rsid w:val="002107DC"/>
    <w:rsid w:val="00214473"/>
    <w:rsid w:val="00217871"/>
    <w:rsid w:val="002434EE"/>
    <w:rsid w:val="00245B71"/>
    <w:rsid w:val="00255291"/>
    <w:rsid w:val="002629D7"/>
    <w:rsid w:val="00265BAF"/>
    <w:rsid w:val="00275B7F"/>
    <w:rsid w:val="002952C1"/>
    <w:rsid w:val="002B114D"/>
    <w:rsid w:val="002C3CEA"/>
    <w:rsid w:val="002D0590"/>
    <w:rsid w:val="002D2D2B"/>
    <w:rsid w:val="00310BD6"/>
    <w:rsid w:val="00312684"/>
    <w:rsid w:val="00312ED7"/>
    <w:rsid w:val="003271B6"/>
    <w:rsid w:val="00327DFE"/>
    <w:rsid w:val="0034616F"/>
    <w:rsid w:val="00367383"/>
    <w:rsid w:val="0037035E"/>
    <w:rsid w:val="0038013B"/>
    <w:rsid w:val="00393D07"/>
    <w:rsid w:val="003B2450"/>
    <w:rsid w:val="003B3F2A"/>
    <w:rsid w:val="003B5DD5"/>
    <w:rsid w:val="003B7C61"/>
    <w:rsid w:val="003D33C5"/>
    <w:rsid w:val="004054B6"/>
    <w:rsid w:val="00411CAD"/>
    <w:rsid w:val="0042612E"/>
    <w:rsid w:val="00435E01"/>
    <w:rsid w:val="0046129B"/>
    <w:rsid w:val="00493523"/>
    <w:rsid w:val="004A3132"/>
    <w:rsid w:val="004A329F"/>
    <w:rsid w:val="004A5244"/>
    <w:rsid w:val="004B00B8"/>
    <w:rsid w:val="004B0925"/>
    <w:rsid w:val="004C2511"/>
    <w:rsid w:val="00503268"/>
    <w:rsid w:val="00511770"/>
    <w:rsid w:val="00522F9C"/>
    <w:rsid w:val="0053287C"/>
    <w:rsid w:val="00553AB7"/>
    <w:rsid w:val="00565006"/>
    <w:rsid w:val="00567CCB"/>
    <w:rsid w:val="0057077E"/>
    <w:rsid w:val="00592C9F"/>
    <w:rsid w:val="00592F40"/>
    <w:rsid w:val="005A457F"/>
    <w:rsid w:val="005B13BF"/>
    <w:rsid w:val="005C7B51"/>
    <w:rsid w:val="005D25EA"/>
    <w:rsid w:val="005D3CB2"/>
    <w:rsid w:val="005E30CB"/>
    <w:rsid w:val="005E643F"/>
    <w:rsid w:val="00605B5E"/>
    <w:rsid w:val="00612535"/>
    <w:rsid w:val="0061351A"/>
    <w:rsid w:val="006172FD"/>
    <w:rsid w:val="006356AB"/>
    <w:rsid w:val="00640294"/>
    <w:rsid w:val="006566C5"/>
    <w:rsid w:val="00656B77"/>
    <w:rsid w:val="006855BD"/>
    <w:rsid w:val="006B388F"/>
    <w:rsid w:val="006C4408"/>
    <w:rsid w:val="006C4F6B"/>
    <w:rsid w:val="006D50D8"/>
    <w:rsid w:val="006E0D64"/>
    <w:rsid w:val="006E34A1"/>
    <w:rsid w:val="00710462"/>
    <w:rsid w:val="00711EB3"/>
    <w:rsid w:val="00733D31"/>
    <w:rsid w:val="00764A54"/>
    <w:rsid w:val="00793D94"/>
    <w:rsid w:val="007A042C"/>
    <w:rsid w:val="007A6CFD"/>
    <w:rsid w:val="007C626C"/>
    <w:rsid w:val="007C7764"/>
    <w:rsid w:val="007E259B"/>
    <w:rsid w:val="007F5AF7"/>
    <w:rsid w:val="007F6D42"/>
    <w:rsid w:val="008232E7"/>
    <w:rsid w:val="00824793"/>
    <w:rsid w:val="00830B33"/>
    <w:rsid w:val="00851185"/>
    <w:rsid w:val="0086591D"/>
    <w:rsid w:val="0087008C"/>
    <w:rsid w:val="008934CF"/>
    <w:rsid w:val="0089778B"/>
    <w:rsid w:val="008A17A6"/>
    <w:rsid w:val="008A1E69"/>
    <w:rsid w:val="008C2309"/>
    <w:rsid w:val="008E1418"/>
    <w:rsid w:val="008F00B3"/>
    <w:rsid w:val="00914DB2"/>
    <w:rsid w:val="009519AB"/>
    <w:rsid w:val="0095620A"/>
    <w:rsid w:val="0097199B"/>
    <w:rsid w:val="00974A9E"/>
    <w:rsid w:val="0097737D"/>
    <w:rsid w:val="009807F7"/>
    <w:rsid w:val="009909FC"/>
    <w:rsid w:val="00996DA2"/>
    <w:rsid w:val="009A5F03"/>
    <w:rsid w:val="009A7CCC"/>
    <w:rsid w:val="009B69CD"/>
    <w:rsid w:val="009B7E2E"/>
    <w:rsid w:val="009C5645"/>
    <w:rsid w:val="009C6DF1"/>
    <w:rsid w:val="009E019D"/>
    <w:rsid w:val="009E1228"/>
    <w:rsid w:val="009F2053"/>
    <w:rsid w:val="00A04977"/>
    <w:rsid w:val="00A05909"/>
    <w:rsid w:val="00A11A8B"/>
    <w:rsid w:val="00A32152"/>
    <w:rsid w:val="00A4534C"/>
    <w:rsid w:val="00A612CD"/>
    <w:rsid w:val="00A66C5F"/>
    <w:rsid w:val="00A76278"/>
    <w:rsid w:val="00A8038E"/>
    <w:rsid w:val="00AA1A49"/>
    <w:rsid w:val="00AB5AB4"/>
    <w:rsid w:val="00AC5C91"/>
    <w:rsid w:val="00AD6B9B"/>
    <w:rsid w:val="00AE3DE0"/>
    <w:rsid w:val="00AF7762"/>
    <w:rsid w:val="00B0770C"/>
    <w:rsid w:val="00B3268B"/>
    <w:rsid w:val="00B33BE0"/>
    <w:rsid w:val="00B35D70"/>
    <w:rsid w:val="00B4138E"/>
    <w:rsid w:val="00B52A9D"/>
    <w:rsid w:val="00B65E70"/>
    <w:rsid w:val="00B77270"/>
    <w:rsid w:val="00B91214"/>
    <w:rsid w:val="00BA1DA9"/>
    <w:rsid w:val="00BA5778"/>
    <w:rsid w:val="00BA6D74"/>
    <w:rsid w:val="00BB756F"/>
    <w:rsid w:val="00BD3497"/>
    <w:rsid w:val="00BF0219"/>
    <w:rsid w:val="00BF4C89"/>
    <w:rsid w:val="00C054DD"/>
    <w:rsid w:val="00C4299C"/>
    <w:rsid w:val="00C46778"/>
    <w:rsid w:val="00C5278D"/>
    <w:rsid w:val="00C71533"/>
    <w:rsid w:val="00C71F0B"/>
    <w:rsid w:val="00C9599D"/>
    <w:rsid w:val="00CA2D9B"/>
    <w:rsid w:val="00CB0355"/>
    <w:rsid w:val="00CB17B3"/>
    <w:rsid w:val="00CC1284"/>
    <w:rsid w:val="00CD221D"/>
    <w:rsid w:val="00CE5925"/>
    <w:rsid w:val="00CF0E6D"/>
    <w:rsid w:val="00CF44CB"/>
    <w:rsid w:val="00D23F02"/>
    <w:rsid w:val="00D47B39"/>
    <w:rsid w:val="00D50AD5"/>
    <w:rsid w:val="00D57558"/>
    <w:rsid w:val="00D63F24"/>
    <w:rsid w:val="00D7057C"/>
    <w:rsid w:val="00D73291"/>
    <w:rsid w:val="00D81F8D"/>
    <w:rsid w:val="00D83C95"/>
    <w:rsid w:val="00DB39DB"/>
    <w:rsid w:val="00DB5F24"/>
    <w:rsid w:val="00DC5BCA"/>
    <w:rsid w:val="00DC67A4"/>
    <w:rsid w:val="00E00791"/>
    <w:rsid w:val="00E05C27"/>
    <w:rsid w:val="00E06456"/>
    <w:rsid w:val="00E2615C"/>
    <w:rsid w:val="00E45A00"/>
    <w:rsid w:val="00E51C2D"/>
    <w:rsid w:val="00E549A2"/>
    <w:rsid w:val="00E575EE"/>
    <w:rsid w:val="00E86FB5"/>
    <w:rsid w:val="00EA5581"/>
    <w:rsid w:val="00ED08E1"/>
    <w:rsid w:val="00EE0842"/>
    <w:rsid w:val="00EE53B3"/>
    <w:rsid w:val="00EF1E7F"/>
    <w:rsid w:val="00F032D1"/>
    <w:rsid w:val="00F04704"/>
    <w:rsid w:val="00F0672E"/>
    <w:rsid w:val="00F0718B"/>
    <w:rsid w:val="00F4051D"/>
    <w:rsid w:val="00F43F90"/>
    <w:rsid w:val="00F50032"/>
    <w:rsid w:val="00F55C36"/>
    <w:rsid w:val="00F62CB7"/>
    <w:rsid w:val="00F7298D"/>
    <w:rsid w:val="00F77CED"/>
    <w:rsid w:val="00F92532"/>
    <w:rsid w:val="00FC6C10"/>
    <w:rsid w:val="00FE6EDC"/>
  </w:rsids>
  <m:mathPr>
    <m:mathFont m:val="Cambria Math"/>
    <m:brkBin m:val="before"/>
    <m:brkBinSub m:val="--"/>
    <m:smallFrac m:val="0"/>
    <m:dispDef m:val="0"/>
    <m:lMargin m:val="0"/>
    <m:rMargin m:val="0"/>
    <m:defJc m:val="centerGroup"/>
    <m:wrapRight/>
    <m:intLim m:val="subSup"/>
    <m:naryLim m:val="subSup"/>
  </m:mathPr>
  <w:themeFontLang w:val="da-DK"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B12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96"/>
    <w:pPr>
      <w:spacing w:after="200"/>
    </w:pPr>
    <w:rPr>
      <w:rFonts w:ascii="Bell MT" w:hAnsi="Bell MT"/>
      <w:szCs w:val="24"/>
      <w:lang w:eastAsia="en-US"/>
    </w:rPr>
  </w:style>
  <w:style w:type="paragraph" w:styleId="Overskrift2">
    <w:name w:val="heading 2"/>
    <w:basedOn w:val="Normal"/>
    <w:link w:val="Overskrift2Tegn"/>
    <w:uiPriority w:val="9"/>
    <w:qFormat/>
    <w:rsid w:val="00BD3497"/>
    <w:pPr>
      <w:spacing w:before="100" w:beforeAutospacing="1" w:after="100" w:afterAutospacing="1"/>
      <w:outlineLvl w:val="1"/>
    </w:pPr>
    <w:rPr>
      <w:rFonts w:ascii="Times" w:hAnsi="Times"/>
      <w:b/>
      <w:bCs/>
      <w:sz w:val="36"/>
      <w:szCs w:val="36"/>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B2450"/>
    <w:pPr>
      <w:tabs>
        <w:tab w:val="center" w:pos="4153"/>
        <w:tab w:val="right" w:pos="8306"/>
      </w:tabs>
      <w:spacing w:after="0"/>
    </w:pPr>
  </w:style>
  <w:style w:type="character" w:customStyle="1" w:styleId="SidehovedTegn">
    <w:name w:val="Sidehoved Tegn"/>
    <w:basedOn w:val="Standardskrifttypeiafsnit"/>
    <w:link w:val="Sidehoved"/>
    <w:uiPriority w:val="99"/>
    <w:rsid w:val="003B2450"/>
    <w:rPr>
      <w:rFonts w:ascii="Bell MT" w:hAnsi="Bell MT"/>
      <w:sz w:val="20"/>
    </w:rPr>
  </w:style>
  <w:style w:type="paragraph" w:styleId="Sidefod">
    <w:name w:val="footer"/>
    <w:basedOn w:val="Normal"/>
    <w:link w:val="SidefodTegn"/>
    <w:uiPriority w:val="99"/>
    <w:unhideWhenUsed/>
    <w:rsid w:val="003B2450"/>
    <w:pPr>
      <w:tabs>
        <w:tab w:val="center" w:pos="4153"/>
        <w:tab w:val="right" w:pos="8306"/>
      </w:tabs>
      <w:spacing w:after="0"/>
    </w:pPr>
  </w:style>
  <w:style w:type="character" w:customStyle="1" w:styleId="SidefodTegn">
    <w:name w:val="Sidefod Tegn"/>
    <w:basedOn w:val="Standardskrifttypeiafsnit"/>
    <w:link w:val="Sidefod"/>
    <w:uiPriority w:val="99"/>
    <w:rsid w:val="003B2450"/>
    <w:rPr>
      <w:rFonts w:ascii="Bell MT" w:hAnsi="Bell MT"/>
      <w:sz w:val="20"/>
    </w:rPr>
  </w:style>
  <w:style w:type="paragraph" w:styleId="Listeafsnit">
    <w:name w:val="List Paragraph"/>
    <w:basedOn w:val="Normal"/>
    <w:uiPriority w:val="34"/>
    <w:qFormat/>
    <w:rsid w:val="00824793"/>
    <w:pPr>
      <w:ind w:left="720"/>
      <w:contextualSpacing/>
    </w:pPr>
  </w:style>
  <w:style w:type="character" w:styleId="Llink">
    <w:name w:val="Hyperlink"/>
    <w:uiPriority w:val="99"/>
    <w:unhideWhenUsed/>
    <w:rsid w:val="00824793"/>
    <w:rPr>
      <w:color w:val="0000FF"/>
      <w:u w:val="single"/>
    </w:rPr>
  </w:style>
  <w:style w:type="character" w:styleId="Sidetal">
    <w:name w:val="page number"/>
    <w:basedOn w:val="Standardskrifttypeiafsnit"/>
    <w:uiPriority w:val="99"/>
    <w:semiHidden/>
    <w:unhideWhenUsed/>
    <w:rsid w:val="0087008C"/>
  </w:style>
  <w:style w:type="table" w:styleId="Tabel-Gitter">
    <w:name w:val="Table Grid"/>
    <w:basedOn w:val="Tabel-Normal"/>
    <w:uiPriority w:val="59"/>
    <w:rsid w:val="00553AB7"/>
    <w:pPr>
      <w:ind w:left="567"/>
    </w:pPr>
    <w:rPr>
      <w:rFonts w:eastAsia="ＭＳ 明朝"/>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E1228"/>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1228"/>
    <w:rPr>
      <w:rFonts w:ascii="Lucida Grande" w:hAnsi="Lucida Grande" w:cs="Lucida Grande"/>
      <w:sz w:val="18"/>
      <w:szCs w:val="18"/>
      <w:lang w:eastAsia="en-US"/>
    </w:rPr>
  </w:style>
  <w:style w:type="paragraph" w:styleId="Normalweb">
    <w:name w:val="Normal (Web)"/>
    <w:basedOn w:val="Normal"/>
    <w:uiPriority w:val="99"/>
    <w:semiHidden/>
    <w:unhideWhenUsed/>
    <w:rsid w:val="00D57558"/>
    <w:pPr>
      <w:spacing w:before="100" w:beforeAutospacing="1" w:after="100" w:afterAutospacing="1"/>
    </w:pPr>
    <w:rPr>
      <w:rFonts w:ascii="Times" w:hAnsi="Times"/>
      <w:szCs w:val="20"/>
      <w:lang w:val="en-US" w:eastAsia="da-DK"/>
    </w:rPr>
  </w:style>
  <w:style w:type="paragraph" w:customStyle="1" w:styleId="quote-txt">
    <w:name w:val="quote-txt"/>
    <w:basedOn w:val="Normal"/>
    <w:rsid w:val="00D57558"/>
    <w:pPr>
      <w:spacing w:before="100" w:beforeAutospacing="1" w:after="100" w:afterAutospacing="1"/>
    </w:pPr>
    <w:rPr>
      <w:rFonts w:ascii="Times" w:hAnsi="Times"/>
      <w:szCs w:val="20"/>
      <w:lang w:val="en-US" w:eastAsia="da-DK"/>
    </w:rPr>
  </w:style>
  <w:style w:type="paragraph" w:customStyle="1" w:styleId="sender">
    <w:name w:val="sender"/>
    <w:basedOn w:val="Normal"/>
    <w:rsid w:val="00D57558"/>
    <w:pPr>
      <w:spacing w:before="100" w:beforeAutospacing="1" w:after="100" w:afterAutospacing="1"/>
    </w:pPr>
    <w:rPr>
      <w:rFonts w:ascii="Times" w:hAnsi="Times"/>
      <w:szCs w:val="20"/>
      <w:lang w:val="en-US" w:eastAsia="da-DK"/>
    </w:rPr>
  </w:style>
  <w:style w:type="character" w:customStyle="1" w:styleId="apple-converted-space">
    <w:name w:val="apple-converted-space"/>
    <w:basedOn w:val="Standardskrifttypeiafsnit"/>
    <w:rsid w:val="00D57558"/>
  </w:style>
  <w:style w:type="character" w:customStyle="1" w:styleId="Overskrift2Tegn">
    <w:name w:val="Overskrift 2 Tegn"/>
    <w:basedOn w:val="Standardskrifttypeiafsnit"/>
    <w:link w:val="Overskrift2"/>
    <w:uiPriority w:val="9"/>
    <w:rsid w:val="00BD3497"/>
    <w:rPr>
      <w:rFonts w:ascii="Times" w:hAnsi="Times"/>
      <w:b/>
      <w:bCs/>
      <w:sz w:val="36"/>
      <w:szCs w:val="36"/>
      <w:lang w:val="en-US"/>
    </w:rPr>
  </w:style>
  <w:style w:type="character" w:styleId="BesgtHyperlink">
    <w:name w:val="FollowedHyperlink"/>
    <w:basedOn w:val="Standardskrifttypeiafsnit"/>
    <w:uiPriority w:val="99"/>
    <w:semiHidden/>
    <w:unhideWhenUsed/>
    <w:rsid w:val="00BD3497"/>
    <w:rPr>
      <w:color w:val="800080" w:themeColor="followedHyperlink"/>
      <w:u w:val="single"/>
    </w:rPr>
  </w:style>
  <w:style w:type="paragraph" w:customStyle="1" w:styleId="p1">
    <w:name w:val="p1"/>
    <w:basedOn w:val="Normal"/>
    <w:rsid w:val="00BF0219"/>
    <w:pPr>
      <w:spacing w:after="0"/>
    </w:pPr>
    <w:rPr>
      <w:rFonts w:ascii="Helvetica Neue" w:hAnsi="Helvetica Neue"/>
      <w:sz w:val="17"/>
      <w:szCs w:val="17"/>
      <w:lang w:eastAsia="da-DK"/>
    </w:rPr>
  </w:style>
  <w:style w:type="character" w:customStyle="1" w:styleId="s1">
    <w:name w:val="s1"/>
    <w:basedOn w:val="Standardskrifttypeiafsnit"/>
    <w:rsid w:val="00BF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8267">
      <w:bodyDiv w:val="1"/>
      <w:marLeft w:val="0"/>
      <w:marRight w:val="0"/>
      <w:marTop w:val="0"/>
      <w:marBottom w:val="0"/>
      <w:divBdr>
        <w:top w:val="none" w:sz="0" w:space="0" w:color="auto"/>
        <w:left w:val="none" w:sz="0" w:space="0" w:color="auto"/>
        <w:bottom w:val="none" w:sz="0" w:space="0" w:color="auto"/>
        <w:right w:val="none" w:sz="0" w:space="0" w:color="auto"/>
      </w:divBdr>
    </w:div>
    <w:div w:id="461384876">
      <w:bodyDiv w:val="1"/>
      <w:marLeft w:val="0"/>
      <w:marRight w:val="0"/>
      <w:marTop w:val="0"/>
      <w:marBottom w:val="0"/>
      <w:divBdr>
        <w:top w:val="none" w:sz="0" w:space="0" w:color="auto"/>
        <w:left w:val="none" w:sz="0" w:space="0" w:color="auto"/>
        <w:bottom w:val="none" w:sz="0" w:space="0" w:color="auto"/>
        <w:right w:val="none" w:sz="0" w:space="0" w:color="auto"/>
      </w:divBdr>
    </w:div>
    <w:div w:id="491025193">
      <w:bodyDiv w:val="1"/>
      <w:marLeft w:val="0"/>
      <w:marRight w:val="0"/>
      <w:marTop w:val="0"/>
      <w:marBottom w:val="0"/>
      <w:divBdr>
        <w:top w:val="none" w:sz="0" w:space="0" w:color="auto"/>
        <w:left w:val="none" w:sz="0" w:space="0" w:color="auto"/>
        <w:bottom w:val="none" w:sz="0" w:space="0" w:color="auto"/>
        <w:right w:val="none" w:sz="0" w:space="0" w:color="auto"/>
      </w:divBdr>
    </w:div>
    <w:div w:id="690686259">
      <w:bodyDiv w:val="1"/>
      <w:marLeft w:val="0"/>
      <w:marRight w:val="0"/>
      <w:marTop w:val="0"/>
      <w:marBottom w:val="0"/>
      <w:divBdr>
        <w:top w:val="none" w:sz="0" w:space="0" w:color="auto"/>
        <w:left w:val="none" w:sz="0" w:space="0" w:color="auto"/>
        <w:bottom w:val="none" w:sz="0" w:space="0" w:color="auto"/>
        <w:right w:val="none" w:sz="0" w:space="0" w:color="auto"/>
      </w:divBdr>
    </w:div>
    <w:div w:id="728305836">
      <w:bodyDiv w:val="1"/>
      <w:marLeft w:val="0"/>
      <w:marRight w:val="0"/>
      <w:marTop w:val="0"/>
      <w:marBottom w:val="0"/>
      <w:divBdr>
        <w:top w:val="none" w:sz="0" w:space="0" w:color="auto"/>
        <w:left w:val="none" w:sz="0" w:space="0" w:color="auto"/>
        <w:bottom w:val="none" w:sz="0" w:space="0" w:color="auto"/>
        <w:right w:val="none" w:sz="0" w:space="0" w:color="auto"/>
      </w:divBdr>
      <w:divsChild>
        <w:div w:id="880553581">
          <w:marLeft w:val="600"/>
          <w:marRight w:val="0"/>
          <w:marTop w:val="0"/>
          <w:marBottom w:val="300"/>
          <w:divBdr>
            <w:top w:val="none" w:sz="0" w:space="0" w:color="auto"/>
            <w:left w:val="none" w:sz="0" w:space="0" w:color="auto"/>
            <w:bottom w:val="none" w:sz="0" w:space="0" w:color="auto"/>
            <w:right w:val="none" w:sz="0" w:space="0" w:color="auto"/>
          </w:divBdr>
          <w:divsChild>
            <w:div w:id="512384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9298">
      <w:bodyDiv w:val="1"/>
      <w:marLeft w:val="0"/>
      <w:marRight w:val="0"/>
      <w:marTop w:val="0"/>
      <w:marBottom w:val="0"/>
      <w:divBdr>
        <w:top w:val="none" w:sz="0" w:space="0" w:color="auto"/>
        <w:left w:val="none" w:sz="0" w:space="0" w:color="auto"/>
        <w:bottom w:val="none" w:sz="0" w:space="0" w:color="auto"/>
        <w:right w:val="none" w:sz="0" w:space="0" w:color="auto"/>
      </w:divBdr>
    </w:div>
    <w:div w:id="1570844660">
      <w:bodyDiv w:val="1"/>
      <w:marLeft w:val="0"/>
      <w:marRight w:val="0"/>
      <w:marTop w:val="0"/>
      <w:marBottom w:val="0"/>
      <w:divBdr>
        <w:top w:val="none" w:sz="0" w:space="0" w:color="auto"/>
        <w:left w:val="none" w:sz="0" w:space="0" w:color="auto"/>
        <w:bottom w:val="none" w:sz="0" w:space="0" w:color="auto"/>
        <w:right w:val="none" w:sz="0" w:space="0" w:color="auto"/>
      </w:divBdr>
    </w:div>
    <w:div w:id="1633174733">
      <w:bodyDiv w:val="1"/>
      <w:marLeft w:val="0"/>
      <w:marRight w:val="0"/>
      <w:marTop w:val="0"/>
      <w:marBottom w:val="0"/>
      <w:divBdr>
        <w:top w:val="none" w:sz="0" w:space="0" w:color="auto"/>
        <w:left w:val="none" w:sz="0" w:space="0" w:color="auto"/>
        <w:bottom w:val="none" w:sz="0" w:space="0" w:color="auto"/>
        <w:right w:val="none" w:sz="0" w:space="0" w:color="auto"/>
      </w:divBdr>
    </w:div>
    <w:div w:id="1717896631">
      <w:bodyDiv w:val="1"/>
      <w:marLeft w:val="0"/>
      <w:marRight w:val="0"/>
      <w:marTop w:val="0"/>
      <w:marBottom w:val="0"/>
      <w:divBdr>
        <w:top w:val="none" w:sz="0" w:space="0" w:color="auto"/>
        <w:left w:val="none" w:sz="0" w:space="0" w:color="auto"/>
        <w:bottom w:val="none" w:sz="0" w:space="0" w:color="auto"/>
        <w:right w:val="none" w:sz="0" w:space="0" w:color="auto"/>
      </w:divBdr>
    </w:div>
    <w:div w:id="2070492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2570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Gram</dc:creator>
  <cp:lastModifiedBy>Microsoft Office-bruger</cp:lastModifiedBy>
  <cp:revision>3</cp:revision>
  <cp:lastPrinted>2017-05-22T08:34:00Z</cp:lastPrinted>
  <dcterms:created xsi:type="dcterms:W3CDTF">2017-08-14T13:23:00Z</dcterms:created>
  <dcterms:modified xsi:type="dcterms:W3CDTF">2017-08-14T13:28:00Z</dcterms:modified>
</cp:coreProperties>
</file>